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B4272" w14:textId="77777777" w:rsidR="001952C1" w:rsidRPr="002362D6" w:rsidRDefault="001952C1" w:rsidP="001952C1">
      <w:pPr>
        <w:pStyle w:val="a7"/>
        <w:numPr>
          <w:ilvl w:val="0"/>
          <w:numId w:val="6"/>
        </w:numPr>
        <w:spacing w:line="259" w:lineRule="auto"/>
        <w:rPr>
          <w:rFonts w:ascii="Times New Roman" w:hAnsi="Times New Roman" w:cs="Times New Roman"/>
          <w:sz w:val="24"/>
          <w:szCs w:val="24"/>
          <w:lang w:val="kk-KZ"/>
        </w:rPr>
      </w:pPr>
      <w:r w:rsidRPr="002362D6">
        <w:rPr>
          <w:rFonts w:ascii="Times New Roman" w:eastAsiaTheme="minorEastAsia" w:hAnsi="Times New Roman" w:cs="Times New Roman"/>
          <w:sz w:val="24"/>
          <w:szCs w:val="24"/>
          <w:lang w:val="kk-KZ" w:eastAsia="ar-SA"/>
        </w:rPr>
        <w:t>Дәріс -</w:t>
      </w:r>
      <w:r w:rsidRPr="002362D6">
        <w:rPr>
          <w:rFonts w:ascii="Times New Roman" w:eastAsiaTheme="minorEastAsia" w:hAnsi="Times New Roman" w:cs="Times New Roman"/>
          <w:sz w:val="24"/>
          <w:szCs w:val="24"/>
          <w:lang w:val="kk-KZ" w:eastAsia="ru-RU"/>
        </w:rPr>
        <w:t xml:space="preserve"> Кадрлық әлеуетті қалыптастыру Мемлекеттік қызметкерлердің кәсіби біліктілігін бағалаудың технологиясы</w:t>
      </w:r>
    </w:p>
    <w:p w14:paraId="7E20D731" w14:textId="77777777" w:rsidR="001952C1" w:rsidRPr="002362D6" w:rsidRDefault="001952C1" w:rsidP="001952C1">
      <w:pPr>
        <w:pStyle w:val="a7"/>
        <w:rPr>
          <w:rFonts w:ascii="Times New Roman" w:eastAsia="Times New Roman" w:hAnsi="Times New Roman" w:cs="Times New Roman"/>
          <w:b/>
          <w:sz w:val="24"/>
          <w:szCs w:val="24"/>
          <w:lang w:val="kk-KZ" w:eastAsia="ru-RU"/>
        </w:rPr>
      </w:pPr>
    </w:p>
    <w:p w14:paraId="4CEC7EF4" w14:textId="77777777" w:rsidR="001952C1" w:rsidRPr="002362D6" w:rsidRDefault="001952C1" w:rsidP="001952C1">
      <w:pPr>
        <w:pStyle w:val="a7"/>
        <w:spacing w:after="0"/>
        <w:ind w:left="1080"/>
        <w:rPr>
          <w:rFonts w:ascii="Times New Roman" w:hAnsi="Times New Roman" w:cs="Times New Roman"/>
          <w:b/>
          <w:bCs/>
          <w:sz w:val="24"/>
          <w:szCs w:val="24"/>
          <w:lang w:val="kk-KZ"/>
        </w:rPr>
      </w:pPr>
    </w:p>
    <w:p w14:paraId="27CF3A86" w14:textId="77777777" w:rsidR="001952C1" w:rsidRPr="002362D6" w:rsidRDefault="001952C1" w:rsidP="001952C1">
      <w:pPr>
        <w:pStyle w:val="a7"/>
        <w:spacing w:after="0"/>
        <w:ind w:left="1080"/>
        <w:rPr>
          <w:rFonts w:ascii="Times New Roman" w:hAnsi="Times New Roman" w:cs="Times New Roman"/>
          <w:b/>
          <w:bCs/>
          <w:sz w:val="24"/>
          <w:szCs w:val="24"/>
          <w:lang w:val="kk-KZ"/>
        </w:rPr>
      </w:pPr>
      <w:r w:rsidRPr="002362D6">
        <w:rPr>
          <w:rFonts w:ascii="Times New Roman" w:hAnsi="Times New Roman" w:cs="Times New Roman"/>
          <w:b/>
          <w:bCs/>
          <w:sz w:val="24"/>
          <w:szCs w:val="24"/>
          <w:lang w:val="kk-KZ"/>
        </w:rPr>
        <w:t>Сұрақтар:</w:t>
      </w:r>
    </w:p>
    <w:p w14:paraId="5404DF06" w14:textId="77777777" w:rsidR="001952C1" w:rsidRPr="002362D6" w:rsidRDefault="001952C1" w:rsidP="001952C1">
      <w:pPr>
        <w:pStyle w:val="a7"/>
        <w:spacing w:after="0" w:line="259" w:lineRule="auto"/>
        <w:rPr>
          <w:rFonts w:ascii="Times New Roman" w:hAnsi="Times New Roman" w:cs="Times New Roman"/>
          <w:sz w:val="24"/>
          <w:szCs w:val="24"/>
          <w:lang w:val="kk-KZ"/>
        </w:rPr>
      </w:pPr>
      <w:r w:rsidRPr="002362D6">
        <w:rPr>
          <w:rFonts w:ascii="Times New Roman" w:hAnsi="Times New Roman" w:cs="Times New Roman"/>
          <w:sz w:val="24"/>
          <w:szCs w:val="24"/>
          <w:lang w:val="kk-KZ"/>
        </w:rPr>
        <w:t xml:space="preserve">1 </w:t>
      </w:r>
      <w:r w:rsidRPr="002362D6">
        <w:rPr>
          <w:rFonts w:ascii="Times New Roman" w:eastAsiaTheme="minorEastAsia" w:hAnsi="Times New Roman" w:cs="Times New Roman"/>
          <w:sz w:val="24"/>
          <w:szCs w:val="24"/>
          <w:lang w:val="kk-KZ" w:eastAsia="ru-RU"/>
        </w:rPr>
        <w:t xml:space="preserve">Кадрлық әлеуетті қалыптастыру </w:t>
      </w:r>
    </w:p>
    <w:p w14:paraId="59ECD9CC" w14:textId="77777777" w:rsidR="001952C1" w:rsidRPr="002362D6" w:rsidRDefault="001952C1" w:rsidP="001952C1">
      <w:pPr>
        <w:pStyle w:val="a7"/>
        <w:spacing w:line="259" w:lineRule="auto"/>
        <w:rPr>
          <w:rFonts w:ascii="Times New Roman" w:hAnsi="Times New Roman" w:cs="Times New Roman"/>
          <w:sz w:val="24"/>
          <w:szCs w:val="24"/>
          <w:lang w:val="kk-KZ"/>
        </w:rPr>
      </w:pPr>
      <w:r w:rsidRPr="002362D6">
        <w:rPr>
          <w:rFonts w:ascii="Times New Roman" w:hAnsi="Times New Roman" w:cs="Times New Roman"/>
          <w:sz w:val="24"/>
          <w:szCs w:val="24"/>
          <w:lang w:val="kk-KZ"/>
        </w:rPr>
        <w:t xml:space="preserve">2 </w:t>
      </w:r>
      <w:r w:rsidRPr="002362D6">
        <w:rPr>
          <w:rFonts w:ascii="Times New Roman" w:eastAsiaTheme="minorEastAsia" w:hAnsi="Times New Roman" w:cs="Times New Roman"/>
          <w:sz w:val="24"/>
          <w:szCs w:val="24"/>
          <w:lang w:val="kk-KZ" w:eastAsia="ru-RU"/>
        </w:rPr>
        <w:t>Мемлекеттік қызметкерлердің кәсіби біліктілігін бағалаудың технологиясы</w:t>
      </w:r>
    </w:p>
    <w:p w14:paraId="6E6C412C" w14:textId="77777777" w:rsidR="001952C1" w:rsidRPr="002362D6" w:rsidRDefault="001952C1" w:rsidP="001952C1">
      <w:pPr>
        <w:pStyle w:val="a7"/>
        <w:spacing w:after="0"/>
        <w:ind w:left="1080"/>
        <w:rPr>
          <w:rFonts w:ascii="Times New Roman" w:hAnsi="Times New Roman" w:cs="Times New Roman"/>
          <w:b/>
          <w:bCs/>
          <w:sz w:val="24"/>
          <w:szCs w:val="24"/>
          <w:lang w:val="kk-KZ"/>
        </w:rPr>
      </w:pPr>
      <w:r w:rsidRPr="002362D6">
        <w:rPr>
          <w:rFonts w:ascii="Times New Roman" w:hAnsi="Times New Roman" w:cs="Times New Roman"/>
          <w:b/>
          <w:bCs/>
          <w:sz w:val="24"/>
          <w:szCs w:val="24"/>
          <w:lang w:val="kk-KZ"/>
        </w:rPr>
        <w:t xml:space="preserve">   </w:t>
      </w:r>
    </w:p>
    <w:p w14:paraId="4A0D1B90" w14:textId="77777777" w:rsidR="001952C1" w:rsidRPr="002362D6" w:rsidRDefault="001952C1" w:rsidP="001952C1">
      <w:pPr>
        <w:spacing w:after="0"/>
        <w:rPr>
          <w:rFonts w:ascii="Times New Roman" w:hAnsi="Times New Roman" w:cs="Times New Roman"/>
          <w:b/>
          <w:bCs/>
          <w:sz w:val="24"/>
          <w:szCs w:val="24"/>
          <w:lang w:val="kk-KZ"/>
        </w:rPr>
      </w:pPr>
      <w:r w:rsidRPr="002362D6">
        <w:rPr>
          <w:rFonts w:ascii="Times New Roman" w:hAnsi="Times New Roman" w:cs="Times New Roman"/>
          <w:b/>
          <w:bCs/>
          <w:sz w:val="24"/>
          <w:szCs w:val="24"/>
          <w:lang w:val="kk-KZ"/>
        </w:rPr>
        <w:t xml:space="preserve"> Мақсаты-студенттерге </w:t>
      </w:r>
      <w:r w:rsidRPr="002362D6">
        <w:rPr>
          <w:rFonts w:ascii="Times New Roman" w:eastAsiaTheme="minorEastAsia" w:hAnsi="Times New Roman" w:cs="Times New Roman"/>
          <w:sz w:val="24"/>
          <w:szCs w:val="24"/>
          <w:lang w:val="kk-KZ" w:eastAsia="ru-RU"/>
        </w:rPr>
        <w:t>кадрлық әлеуетті қалыптастыру Мемлекеттік қызметкерлердің кәсіби біліктілігін бағалаудың технологиясы</w:t>
      </w:r>
    </w:p>
    <w:p w14:paraId="73E73069" w14:textId="77777777" w:rsidR="001952C1" w:rsidRPr="002362D6" w:rsidRDefault="001952C1" w:rsidP="001952C1">
      <w:pPr>
        <w:spacing w:after="0"/>
        <w:rPr>
          <w:rFonts w:ascii="Times New Roman" w:hAnsi="Times New Roman" w:cs="Times New Roman"/>
          <w:sz w:val="24"/>
          <w:szCs w:val="24"/>
          <w:lang w:val="kk-KZ"/>
        </w:rPr>
      </w:pPr>
      <w:r w:rsidRPr="002362D6">
        <w:rPr>
          <w:rFonts w:ascii="Times New Roman" w:hAnsi="Times New Roman" w:cs="Times New Roman"/>
          <w:sz w:val="24"/>
          <w:szCs w:val="24"/>
          <w:lang w:val="kk-KZ"/>
        </w:rPr>
        <w:t xml:space="preserve"> түсіндіру </w:t>
      </w:r>
    </w:p>
    <w:p w14:paraId="073928D4" w14:textId="77777777" w:rsidR="001952C1" w:rsidRPr="002362D6" w:rsidRDefault="001952C1" w:rsidP="001952C1">
      <w:pPr>
        <w:pStyle w:val="a7"/>
        <w:spacing w:after="0"/>
        <w:ind w:left="1080"/>
        <w:rPr>
          <w:rFonts w:ascii="Times New Roman" w:hAnsi="Times New Roman" w:cs="Times New Roman"/>
          <w:sz w:val="24"/>
          <w:szCs w:val="24"/>
          <w:lang w:val="kk-KZ"/>
        </w:rPr>
      </w:pPr>
      <w:r w:rsidRPr="002362D6">
        <w:rPr>
          <w:rFonts w:ascii="Times New Roman" w:hAnsi="Times New Roman" w:cs="Times New Roman"/>
          <w:sz w:val="24"/>
          <w:szCs w:val="24"/>
          <w:lang w:val="kk-KZ"/>
        </w:rPr>
        <w:t xml:space="preserve">      </w:t>
      </w:r>
    </w:p>
    <w:p w14:paraId="36E00A15" w14:textId="77777777" w:rsidR="001952C1" w:rsidRPr="002362D6" w:rsidRDefault="001952C1" w:rsidP="001952C1">
      <w:pPr>
        <w:pStyle w:val="ae"/>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Лауазымдық міндеттері. Заңнамаға сәйкес ұйым қызметінің қаржылық - шаруашылық нәтижелерінің орындалуын, қабылданатын шешімдердің орындалуын, оның теңгеріміндегі ұйым мүлкінің сақталуын және толық пайдалануын қамтамасыз етеді, ұйымның өндірістік, шаруашылық және қаржы- экономикалық қызметіне басшылық жасайды. Ұйым қызметінің саясатын, стратегиясын және оны іске асыру механизмін айқындайды. Басқа ұйымдармен немесе заңды тұлғалармен шарттар, келісім-шарттар, операциялар жасайды, өкімдер мен бұйрықтары шығарады, іскерлік кездесулерде ұйының атынан өкілдік етеді. Барлық құрылымдық бөлімшелердің жұмысын және өзара тиімді іс-қимылдарын ұйымдастырады, әлеуметтік және нарықтық басымдықтарды ескере отырып, олардың қызметін жаңалықтар мен нарықтық жағдайдағы өзгерістерге жылдам ден қоятын, тауарлар мен қызметтерді икемді және ұтқыр өндіруді дамыту мен жетілдіруге бағыттайды. Ұйым жұмысының тиімділігін арттыруды, өнімдер мен қызметтер сатылымын және пайданы ұлғайтуды, өндірілетін өнімнің (қызметтердің) сапасын және бәсеке қабілеттілігін, отандық және шетелдік нарықтарды жаулап алу мақсатында олардың мемлекеттік және жоғары дамыған елдердің, озық компаниялардың стандарттарына сай келуін қамтамасыз етеді. Ұйымның мемлекеттік бюджет, жинақтаушы зейнетақы қорлары және сақтандыру қорлары, өнім жеткізушілер, тапсырыс берушілер және банк мекемелерін қоса алғанда, кредиторлар алдындағы міндеттемелерінің, сондай-ақ шаруашылық және еңбек шарттарының (келісім-шарттардың) және индикативті жоспар мен бизнес-жоспарлардағы көрсеткіштердің орындалуын қамтамасыз етеді. Өнімнің (қызметтердің) техникалық деңгейін және сапасын, өндіріс қарқындылығын, еңбек өнімділігін, экономикалық тиімділігін арттыру, өндірістік резервтерді тиімді пайдалану және ресурстардың барлық түрлерін үнемді жұмсау мақсатында жаңа техниканы және жаңа технологияны, басқару мен еңбекті ұйымдастырудың прогрессивтік нысандарын, материалдық, қаржылық және еңбек шығындарының ғылыми негізделген нормативтерін кеңінен пайдалану, нарықтық конъюнктураны және озық тәжірибені (отандық және шетелдік) зерделеу негізінде өндірістік-шаруашылық қызметті ұйымдастырады. Кәсіпорынды білікті кадрлармен қамтамасыз ету, олардың кәсіби білімдері мен тәжірибесін тиімді пайдалану мен дамыту, адам өмірі мен денсаулығы үшін қауіпсіз және қолайлы еңбек жағдайларын жасау, қоршаған ортаны қорғау жөніндегі заңнаманың талаптарын сақтау, ұжымда қолайлы психологиялық жағдай қалыптастыру бойынша шаралар қабылдайды. Басқарудың экономикалық және әкімшілік әдістерінің үйлесуін, өндірістік және өзге мәселелерді талқылау мен шешуді, өндірістің тиімділігін арттыруды материалдық және моральдық көтермелеуді қамтамасыз етеді. Әлеуметтік әріптестік қағидаттары негізінде ұжымдық шарттарды әзірлеу, жасау және орындау, еңбек және өндірістік тәртіптің сақталуын қамтамасыз етеді, кәсіпорын жұмысшылары мен қызметкерлерінің еңбек ынталылығын, бастамасын және белсенділігін дамытуға ықпал етеді. Кәсіпорынның қаржылық-</w:t>
      </w:r>
      <w:r w:rsidRPr="002362D6">
        <w:rPr>
          <w:color w:val="000000"/>
          <w:spacing w:val="2"/>
          <w:lang w:val="kk-KZ"/>
        </w:rPr>
        <w:lastRenderedPageBreak/>
        <w:t>экономикалық және өндірістік-шаруашылық қызметіне қатысты мәселелерді оған заңнама бойынша берілген құқықтар шегінде шешеді, басқа лауазымды тұлғаларға – директорлардың орынбасарларына, кәсіпорынның өндірістік бірліктері мен филиалдарының, сондай-ақ функционалдық және өндірістік бөлімшелерінің басшыларына қызметтің жекелеген бағыттарын жүргізуді тапсырады. Кәсіпорының шаруашылық қызметінде және оның шаруашылық-экономикалық байланыстарды жүзеге асыруында заңдылықтың сақталуын, нарық жағдайында қаржылық басқару мен жұмыс істеуге арналған құқықтық құралдардың пайдаланылуын қамтамасыз етеді, шарттық және қаржылық тәртіптерді нығайту, әлеуметтік-еңбек қатынастарын реттеу, бизнесті (кәсіпкерлік қызметке) қолдау көрсету мен ауқымын кеңейту мақсатында кәсіпорынның инвестициялық тартымдылығын қамтамасыз етеді. Сотта, төрелік сотта мемлекеттік билік және басқару органдарында кәсіпорынның мүліктік және басқа да мүддесін қорғайды және оның атынан өкілдік етеді.</w:t>
      </w:r>
    </w:p>
    <w:p w14:paraId="4BEFA2E4" w14:textId="77777777" w:rsidR="001952C1" w:rsidRPr="002362D6" w:rsidRDefault="001952C1" w:rsidP="001952C1">
      <w:pPr>
        <w:pStyle w:val="ae"/>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      Білуге тиіс. Қазақстан Республикасының заңдарын және өзге де нормативтік құқықтық актілер, мемлекеттік органдардың кәсіпорынның өндірістік-шаруашылық және қаржылық-экономикалық қызметін реттейтін, экономиканың және экономиканың тиісті саласының, жалпы Қазақстан Республикасының дамуының басым бағыттарын айқындайтын заңнамалық және нормативтік құқықтық актілері, ұйымның техникалық, экономикалық және әлеуметтік даму перспективалары, стратегиясы, басымдықтары, ұйымның қызметіне қатысы бар басқа да органдардың әдістемелік және нормативтік материалдары, ұйымның бейіні, ерекшелігі және құрылымының ерекшелігі, ұйымның өндірістік қуаты мен кадр резерві, ұйымның өнім өндіру технологиясы, салық заңнамасы, ұйымның өндірістік-шаруашылық және қаржылық-экономикалық қызметінің бизнес-жоспарларын жасау және келісу тәртібі, ұйымның шаруашылығын жүргізу және басқарудың заманауи әдістері, стратегиялық жоспарлау, нарық – сыртқы және ішкі (өзінің секторы және онымен өзара байланыс) конъюнктура, бәсекелестер, өнім жеткізушілер мен тұтынушылар, ұйымға өзінің нарықтағы жай-күйін айқындауға және жаңа өткізу нарығына шығу бағдарламасын әзірлеуге мүмкіндік беретін экономикалық индикаторлар жүйесі, практикалық маркетинг, жарнама техникасы, сатуды басқару, өндірістің тиісті саласындағы ғылыми-техникалық жетістіктерді және озық шетелдік және отандық тәжірибе, ұқсас озық ұйымдар қызметінің тәжірибесі, шаруашылық және қаржылық шарттар жасау және оларды орындау тәртібі, ұйымның экономикасы мен қаржысын басқару, өндірісті және еңбекті ұйымдастыру, салалық келісімдерді, ұжымдық шарттарды әзірлеудің және жасаудың және әлеуметтік - еңбек қатынастарын реттеу тәртібі, еңбек заңнамасы, өрт қауіпсіздігінің талаптары.</w:t>
      </w:r>
    </w:p>
    <w:p w14:paraId="4348E7CF" w14:textId="77777777" w:rsidR="001952C1" w:rsidRPr="002362D6" w:rsidRDefault="001952C1" w:rsidP="001952C1">
      <w:pPr>
        <w:pStyle w:val="ae"/>
        <w:shd w:val="clear" w:color="auto" w:fill="E8E9EB"/>
        <w:spacing w:before="0" w:beforeAutospacing="0" w:after="360" w:afterAutospacing="0" w:line="285" w:lineRule="atLeast"/>
        <w:jc w:val="both"/>
        <w:textAlignment w:val="baseline"/>
        <w:rPr>
          <w:color w:val="000000"/>
          <w:spacing w:val="2"/>
          <w:lang w:val="kk-KZ"/>
        </w:rPr>
      </w:pPr>
      <w:r w:rsidRPr="002362D6">
        <w:rPr>
          <w:color w:val="000000"/>
          <w:spacing w:val="2"/>
          <w:lang w:val="kk-KZ"/>
        </w:rPr>
        <w:t>      Біліктілікке қойылатын талаптар. Тиiстi мамандық бойынша жоғары (немесе жоғары оқу орнынан кейiнгi) бiлiм және экономикалық қызмет түрінде тиісті ұйым бейінінде басшы лауазымында жұмыс стажы кемінде 5 жыл болуы тиіс. "Іскер әкімшілік магистрі" ғылыми дәрежесі немесе басқару (менеджмент) саласында қосымша білімінің болғаны дұрыс.</w:t>
      </w:r>
    </w:p>
    <w:p w14:paraId="4AA7AA2D" w14:textId="77777777" w:rsidR="001632AF" w:rsidRDefault="001632AF">
      <w:pPr>
        <w:rPr>
          <w:lang w:val="kk-KZ"/>
        </w:rPr>
      </w:pPr>
    </w:p>
    <w:p w14:paraId="76C7D157" w14:textId="77777777" w:rsidR="00F84A2E" w:rsidRDefault="00F84A2E">
      <w:pPr>
        <w:rPr>
          <w:lang w:val="kk-KZ"/>
        </w:rPr>
      </w:pPr>
    </w:p>
    <w:p w14:paraId="06D40436" w14:textId="77777777" w:rsidR="00F84A2E" w:rsidRDefault="00F84A2E">
      <w:pPr>
        <w:rPr>
          <w:lang w:val="kk-KZ"/>
        </w:rPr>
      </w:pPr>
    </w:p>
    <w:p w14:paraId="6648379B" w14:textId="77777777" w:rsidR="00F84A2E" w:rsidRDefault="00F84A2E">
      <w:pPr>
        <w:rPr>
          <w:lang w:val="kk-KZ"/>
        </w:rPr>
      </w:pPr>
    </w:p>
    <w:p w14:paraId="51A86636" w14:textId="77777777" w:rsidR="00F84A2E" w:rsidRDefault="00F84A2E" w:rsidP="00F84A2E">
      <w:pPr>
        <w:autoSpaceDE w:val="0"/>
        <w:autoSpaceDN w:val="0"/>
        <w:adjustRightInd w:val="0"/>
        <w:spacing w:after="0" w:line="240" w:lineRule="auto"/>
        <w:rPr>
          <w:rFonts w:ascii="Times New Roman" w:eastAsia="Times New Roman" w:hAnsi="Times New Roman" w:cs="Times New Roman"/>
          <w:b/>
          <w:sz w:val="20"/>
          <w:szCs w:val="20"/>
          <w:lang w:val="kk-KZ" w:eastAsia="ru-RU"/>
        </w:rPr>
      </w:pPr>
      <w:bookmarkStart w:id="0" w:name="_Hlk138942786"/>
      <w:r>
        <w:rPr>
          <w:rFonts w:ascii="Times New Roman" w:eastAsia="Times New Roman" w:hAnsi="Times New Roman" w:cs="Times New Roman"/>
          <w:b/>
          <w:sz w:val="20"/>
          <w:szCs w:val="20"/>
          <w:lang w:val="kk-KZ" w:eastAsia="ru-RU"/>
        </w:rPr>
        <w:t>Негізгі әдебиеттер:</w:t>
      </w:r>
    </w:p>
    <w:p w14:paraId="446611BD" w14:textId="77777777" w:rsidR="00F84A2E" w:rsidRDefault="00F84A2E" w:rsidP="00F84A2E">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1AC35D9F" w14:textId="77777777" w:rsidR="00F84A2E" w:rsidRDefault="00F84A2E" w:rsidP="00F84A2E">
      <w:pPr>
        <w:tabs>
          <w:tab w:val="left" w:pos="0"/>
        </w:tabs>
        <w:autoSpaceDE w:val="0"/>
        <w:autoSpaceDN w:val="0"/>
        <w:adjustRightInd w:val="0"/>
        <w:spacing w:line="240" w:lineRule="auto"/>
        <w:contextualSpacing/>
        <w:jc w:val="both"/>
        <w:rPr>
          <w:rFonts w:ascii="Times New Roman" w:eastAsiaTheme="minorEastAsia" w:hAnsi="Times New Roman" w:cs="Times New Roman"/>
          <w:bCs/>
          <w:color w:val="000000" w:themeColor="text1"/>
          <w:sz w:val="20"/>
          <w:szCs w:val="20"/>
          <w:lang w:val="kk-KZ" w:eastAsia="ru-RU"/>
        </w:rPr>
      </w:pPr>
      <w:bookmarkStart w:id="1" w:name="_Hlk138936788"/>
      <w:bookmarkEnd w:id="0"/>
      <w:r>
        <w:rPr>
          <w:rFonts w:ascii="Times New Roman" w:eastAsia="Times New Roman" w:hAnsi="Times New Roman" w:cs="Times New Roman"/>
          <w:bCs/>
          <w:color w:val="000000" w:themeColor="text1"/>
          <w:kern w:val="36"/>
          <w:sz w:val="20"/>
          <w:szCs w:val="20"/>
          <w:lang w:val="kk-KZ" w:eastAsia="ru-RU"/>
        </w:rPr>
        <w:t>1.</w:t>
      </w:r>
      <w:r>
        <w:rPr>
          <w:rFonts w:ascii="Times New Roman" w:eastAsia="Calibri" w:hAnsi="Times New Roman" w:cs="Times New Roman"/>
          <w:bCs/>
          <w:color w:val="000000" w:themeColor="text1"/>
          <w:sz w:val="20"/>
          <w:szCs w:val="20"/>
          <w:lang w:val="kk-KZ" w:eastAsia="ru-RU"/>
        </w:rPr>
        <w:t xml:space="preserve"> </w:t>
      </w:r>
      <w:bookmarkStart w:id="2" w:name="_Hlk137654883"/>
      <w:r>
        <w:rPr>
          <w:rFonts w:ascii="Times New Roman" w:eastAsiaTheme="minorEastAsia" w:hAnsi="Times New Roman" w:cs="Times New Roman"/>
          <w:color w:val="000000" w:themeColor="text1"/>
          <w:sz w:val="20"/>
          <w:szCs w:val="20"/>
          <w:lang w:val="kk-KZ" w:eastAsia="ru-RU"/>
        </w:rPr>
        <w:t>Қасым-Жомарт Тоқаев "Әділетті Қазақстанның экономикалық бағдары". - Астана,  1 қыркүйек 2023 ж.</w:t>
      </w:r>
      <w:bookmarkEnd w:id="2"/>
    </w:p>
    <w:p w14:paraId="53EB6E0F" w14:textId="77777777" w:rsidR="00F84A2E" w:rsidRDefault="00F84A2E" w:rsidP="00F84A2E">
      <w:pPr>
        <w:numPr>
          <w:ilvl w:val="0"/>
          <w:numId w:val="1"/>
        </w:numPr>
        <w:tabs>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09EA125D" w14:textId="77777777" w:rsidR="00F84A2E" w:rsidRDefault="00F84A2E" w:rsidP="00F84A2E">
      <w:pPr>
        <w:numPr>
          <w:ilvl w:val="0"/>
          <w:numId w:val="1"/>
        </w:numPr>
        <w:tabs>
          <w:tab w:val="left" w:pos="0"/>
          <w:tab w:val="left" w:pos="39"/>
        </w:tabs>
        <w:autoSpaceDE w:val="0"/>
        <w:autoSpaceDN w:val="0"/>
        <w:adjustRightInd w:val="0"/>
        <w:spacing w:after="0" w:line="240" w:lineRule="auto"/>
        <w:ind w:left="0" w:firstLine="39"/>
        <w:contextualSpacing/>
        <w:jc w:val="both"/>
        <w:rPr>
          <w:rFonts w:ascii="Times New Roman" w:eastAsiaTheme="minorEastAsia" w:hAnsi="Times New Roman" w:cs="Times New Roman"/>
          <w:bCs/>
          <w:color w:val="000000" w:themeColor="text1"/>
          <w:sz w:val="20"/>
          <w:szCs w:val="20"/>
          <w:lang w:val="kk-KZ" w:eastAsia="ru-RU"/>
        </w:rPr>
      </w:pPr>
      <w:r>
        <w:rPr>
          <w:rFonts w:ascii="Times New Roman" w:eastAsiaTheme="minorEastAsia" w:hAnsi="Times New Roman" w:cs="Times New Roman"/>
          <w:bCs/>
          <w:color w:val="000000" w:themeColor="text1"/>
          <w:sz w:val="20"/>
          <w:szCs w:val="20"/>
          <w:lang w:val="kk-KZ" w:eastAsia="ru-RU"/>
        </w:rPr>
        <w:t>Мемлекеттік қызмет туралы Заңы//Қазақстан Республикасы Президентінің 2015 жылғы 23 қарашадағы  №416 -V ҚРЗ</w:t>
      </w:r>
    </w:p>
    <w:p w14:paraId="73CF3640" w14:textId="77777777" w:rsidR="00F84A2E" w:rsidRDefault="00F84A2E" w:rsidP="00F84A2E">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6F61257D" w14:textId="77777777" w:rsidR="00F84A2E" w:rsidRDefault="00F84A2E" w:rsidP="00F84A2E">
      <w:pPr>
        <w:spacing w:line="240" w:lineRule="auto"/>
        <w:contextualSpacing/>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7CE83081" w14:textId="77777777" w:rsidR="00F84A2E" w:rsidRDefault="00F84A2E" w:rsidP="00F84A2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6. Аширбекова Л.Ж. Пандемия жағдайында әлеуметтік саланы мемлекеттік реттеуді зерттеу-Алматы: Қазақ университеті, 2023-102 б.</w:t>
      </w:r>
    </w:p>
    <w:p w14:paraId="7299CE0E"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7. Бабынина Л.С., Литвинюк А.А., Иванова-Швец Л.Н. Современные технологии управления персоналом-М.: Инфра-М, 2023-220 с.</w:t>
      </w:r>
    </w:p>
    <w:p w14:paraId="1182DF68"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8.  </w:t>
      </w:r>
      <w:proofErr w:type="spellStart"/>
      <w:r>
        <w:rPr>
          <w:rFonts w:ascii="Times New Roman" w:eastAsiaTheme="minorEastAsia" w:hAnsi="Times New Roman" w:cs="Times New Roman"/>
          <w:sz w:val="20"/>
          <w:szCs w:val="20"/>
          <w:lang w:eastAsia="ru-RU"/>
        </w:rPr>
        <w:t>Байнова</w:t>
      </w:r>
      <w:proofErr w:type="spellEnd"/>
      <w:r>
        <w:rPr>
          <w:rFonts w:ascii="Times New Roman" w:eastAsiaTheme="minorEastAsia" w:hAnsi="Times New Roman" w:cs="Times New Roman"/>
          <w:sz w:val="20"/>
          <w:szCs w:val="20"/>
          <w:lang w:eastAsia="ru-RU"/>
        </w:rPr>
        <w:t xml:space="preserve">, М. С. Система государственного и муниципального управления </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Москва; Берлин: Директ-Медиа, 2020 -362 с</w:t>
      </w:r>
      <w:r>
        <w:rPr>
          <w:rFonts w:ascii="Times New Roman" w:eastAsiaTheme="minorEastAsia" w:hAnsi="Times New Roman" w:cs="Times New Roman"/>
          <w:sz w:val="20"/>
          <w:szCs w:val="20"/>
          <w:lang w:val="kk-KZ" w:eastAsia="ru-RU"/>
        </w:rPr>
        <w:t>.</w:t>
      </w:r>
    </w:p>
    <w:p w14:paraId="64C1570B" w14:textId="77777777" w:rsidR="00F84A2E" w:rsidRDefault="00F84A2E" w:rsidP="00F84A2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Баталова Ю. В.  Государственное и муниципальное управление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М</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 xml:space="preserve"> -389 с. </w:t>
      </w:r>
    </w:p>
    <w:p w14:paraId="68353F06" w14:textId="77777777" w:rsidR="00F84A2E" w:rsidRDefault="00F84A2E" w:rsidP="00F84A2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Борщевский Г. А. Управление государственными программами и проектами.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xml:space="preserve"> М.: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xml:space="preserve">. 2024. </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300 с.</w:t>
      </w:r>
    </w:p>
    <w:p w14:paraId="5DBFB6F3" w14:textId="77777777" w:rsidR="00F84A2E" w:rsidRDefault="00F84A2E" w:rsidP="00F84A2E">
      <w:pPr>
        <w:numPr>
          <w:ilvl w:val="0"/>
          <w:numId w:val="2"/>
        </w:numPr>
        <w:tabs>
          <w:tab w:val="left" w:pos="0"/>
        </w:tabs>
        <w:spacing w:after="0" w:line="240" w:lineRule="auto"/>
        <w:ind w:left="22" w:firstLine="0"/>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rPr>
        <w:t>Буров М</w:t>
      </w:r>
      <w:r>
        <w:rPr>
          <w:rFonts w:ascii="Times New Roman" w:hAnsi="Times New Roman" w:cs="Times New Roman"/>
          <w:color w:val="000000" w:themeColor="text1"/>
          <w:sz w:val="20"/>
          <w:szCs w:val="20"/>
          <w:lang w:val="kk-KZ"/>
        </w:rPr>
        <w:t xml:space="preserve">.П. </w:t>
      </w:r>
      <w:r>
        <w:rPr>
          <w:rFonts w:ascii="Times New Roman" w:hAnsi="Times New Roman" w:cs="Times New Roman"/>
          <w:color w:val="000000" w:themeColor="text1"/>
          <w:sz w:val="20"/>
          <w:szCs w:val="20"/>
        </w:rPr>
        <w:t>Региональная экономика и управление пространственным развитием. (Бакалавриат, Магистратура).</w:t>
      </w:r>
      <w:r>
        <w:rPr>
          <w:rFonts w:ascii="Times New Roman" w:hAnsi="Times New Roman" w:cs="Times New Roman"/>
          <w:color w:val="000000" w:themeColor="text1"/>
          <w:sz w:val="20"/>
          <w:szCs w:val="20"/>
          <w:lang w:val="kk-KZ"/>
        </w:rPr>
        <w:t>-М.: КноРус, 2024-488 с.</w:t>
      </w:r>
    </w:p>
    <w:p w14:paraId="1EDA6617" w14:textId="77777777" w:rsidR="00F84A2E" w:rsidRDefault="00F84A2E" w:rsidP="00F84A2E">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color w:val="000000"/>
          <w:sz w:val="20"/>
          <w:szCs w:val="20"/>
          <w:shd w:val="clear" w:color="auto" w:fill="FFFFFF"/>
          <w:lang w:val="kk-KZ" w:eastAsia="ru-RU"/>
        </w:rPr>
        <w:t xml:space="preserve">12. Бондарь Н.С. </w:t>
      </w:r>
      <w:r>
        <w:rPr>
          <w:rFonts w:ascii="Times New Roman" w:eastAsiaTheme="minorEastAsia" w:hAnsi="Times New Roman" w:cs="Times New Roman"/>
          <w:color w:val="000000"/>
          <w:sz w:val="20"/>
          <w:szCs w:val="20"/>
          <w:shd w:val="clear" w:color="auto" w:fill="FFFFFF"/>
          <w:lang w:eastAsia="ru-RU"/>
        </w:rPr>
        <w:t>Местное самоуправление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Москва</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386 с.</w:t>
      </w:r>
    </w:p>
    <w:p w14:paraId="3B8B43B7"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333333"/>
          <w:sz w:val="20"/>
          <w:szCs w:val="20"/>
          <w:shd w:val="clear" w:color="auto" w:fill="FFFFFF"/>
          <w:lang w:val="kk-KZ" w:eastAsia="ru-RU"/>
        </w:rPr>
        <w:t xml:space="preserve">13.  </w:t>
      </w:r>
      <w:r>
        <w:rPr>
          <w:rFonts w:ascii="Times New Roman" w:eastAsiaTheme="minorEastAsia" w:hAnsi="Times New Roman" w:cs="Times New Roman"/>
          <w:color w:val="333333"/>
          <w:sz w:val="20"/>
          <w:szCs w:val="20"/>
          <w:shd w:val="clear" w:color="auto" w:fill="FFFFFF"/>
          <w:lang w:eastAsia="ru-RU"/>
        </w:rPr>
        <w:t xml:space="preserve">Бурлаков Л.Н. . </w:t>
      </w:r>
      <w:proofErr w:type="spellStart"/>
      <w:r>
        <w:rPr>
          <w:rFonts w:ascii="Times New Roman" w:eastAsiaTheme="minorEastAsia" w:hAnsi="Times New Roman" w:cs="Times New Roman"/>
          <w:color w:val="333333"/>
          <w:sz w:val="20"/>
          <w:szCs w:val="20"/>
          <w:shd w:val="clear" w:color="auto" w:fill="FFFFFF"/>
          <w:lang w:eastAsia="ru-RU"/>
        </w:rPr>
        <w:t>Мемлекеттік</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және</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жергілікті</w:t>
      </w:r>
      <w:proofErr w:type="spellEnd"/>
      <w:r>
        <w:rPr>
          <w:rFonts w:ascii="Times New Roman" w:eastAsiaTheme="minorEastAsia" w:hAnsi="Times New Roman" w:cs="Times New Roman"/>
          <w:color w:val="333333"/>
          <w:sz w:val="20"/>
          <w:szCs w:val="20"/>
          <w:shd w:val="clear" w:color="auto" w:fill="FFFFFF"/>
          <w:lang w:eastAsia="ru-RU"/>
        </w:rPr>
        <w:t xml:space="preserve"> </w:t>
      </w:r>
      <w:proofErr w:type="spellStart"/>
      <w:r>
        <w:rPr>
          <w:rFonts w:ascii="Times New Roman" w:eastAsiaTheme="minorEastAsia" w:hAnsi="Times New Roman" w:cs="Times New Roman"/>
          <w:color w:val="333333"/>
          <w:sz w:val="20"/>
          <w:szCs w:val="20"/>
          <w:shd w:val="clear" w:color="auto" w:fill="FFFFFF"/>
          <w:lang w:eastAsia="ru-RU"/>
        </w:rPr>
        <w:t>басқару</w:t>
      </w:r>
      <w:proofErr w:type="spellEnd"/>
      <w:r>
        <w:rPr>
          <w:rFonts w:ascii="Times New Roman" w:eastAsiaTheme="minorEastAsia" w:hAnsi="Times New Roman" w:cs="Times New Roman"/>
          <w:color w:val="333333"/>
          <w:sz w:val="20"/>
          <w:szCs w:val="20"/>
          <w:shd w:val="clear" w:color="auto" w:fill="FFFFFF"/>
          <w:lang w:eastAsia="ru-RU"/>
        </w:rPr>
        <w:t xml:space="preserve">- Алматы: </w:t>
      </w:r>
      <w:proofErr w:type="spellStart"/>
      <w:r>
        <w:rPr>
          <w:rFonts w:ascii="Times New Roman" w:eastAsiaTheme="minorEastAsia" w:hAnsi="Times New Roman" w:cs="Times New Roman"/>
          <w:color w:val="333333"/>
          <w:sz w:val="20"/>
          <w:szCs w:val="20"/>
          <w:shd w:val="clear" w:color="auto" w:fill="FFFFFF"/>
          <w:lang w:eastAsia="ru-RU"/>
        </w:rPr>
        <w:t>CyberSmith</w:t>
      </w:r>
      <w:proofErr w:type="spellEnd"/>
      <w:r>
        <w:rPr>
          <w:rFonts w:ascii="Times New Roman" w:eastAsiaTheme="minorEastAsia" w:hAnsi="Times New Roman" w:cs="Times New Roman"/>
          <w:color w:val="333333"/>
          <w:sz w:val="20"/>
          <w:szCs w:val="20"/>
          <w:shd w:val="clear" w:color="auto" w:fill="FFFFFF"/>
          <w:lang w:eastAsia="ru-RU"/>
        </w:rPr>
        <w:t>, 2019.-324</w:t>
      </w:r>
      <w:r>
        <w:rPr>
          <w:rFonts w:ascii="Times New Roman" w:eastAsiaTheme="minorEastAsia" w:hAnsi="Times New Roman" w:cs="Times New Roman"/>
          <w:color w:val="333333"/>
          <w:sz w:val="20"/>
          <w:szCs w:val="20"/>
          <w:shd w:val="clear" w:color="auto" w:fill="FFFFFF"/>
          <w:lang w:val="kk-KZ" w:eastAsia="ru-RU"/>
        </w:rPr>
        <w:t xml:space="preserve"> б.</w:t>
      </w:r>
    </w:p>
    <w:p w14:paraId="68B1A8A2" w14:textId="77777777" w:rsidR="00F84A2E" w:rsidRDefault="00F84A2E" w:rsidP="00F84A2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14. Васильев В.П., Деханова Н.Г., Холоденко Ю.А. Государственное и муниципиальное управление-М.: Юрайт, 2023-314 с.</w:t>
      </w:r>
    </w:p>
    <w:p w14:paraId="029F30F0" w14:textId="77777777" w:rsidR="00F84A2E" w:rsidRDefault="00F84A2E" w:rsidP="00F84A2E">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eastAsiaTheme="minorEastAsia" w:hAnsi="Times New Roman" w:cs="Times New Roman"/>
          <w:color w:val="000000"/>
          <w:sz w:val="20"/>
          <w:szCs w:val="20"/>
          <w:shd w:val="clear" w:color="auto" w:fill="FFFFFF"/>
          <w:lang w:val="kk-KZ" w:eastAsia="ru-RU"/>
        </w:rPr>
        <w:t xml:space="preserve">15. </w:t>
      </w:r>
      <w:r>
        <w:rPr>
          <w:rFonts w:ascii="Times New Roman" w:hAnsi="Times New Roman" w:cs="Times New Roman"/>
          <w:color w:val="000000" w:themeColor="text1"/>
          <w:sz w:val="20"/>
          <w:szCs w:val="20"/>
          <w:lang w:val="kk-KZ"/>
        </w:rPr>
        <w:t>Веснин В.Р. Основы управления-М.:Проспект,  2024.-272 с.</w:t>
      </w:r>
    </w:p>
    <w:p w14:paraId="302511C0" w14:textId="77777777" w:rsidR="00F84A2E" w:rsidRDefault="00F84A2E" w:rsidP="00F84A2E">
      <w:pPr>
        <w:tabs>
          <w:tab w:val="left" w:pos="0"/>
        </w:tabs>
        <w:spacing w:line="240" w:lineRule="auto"/>
        <w:contextualSpacing/>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16. Гасиев  В.И., Георгиев И.Э </w:t>
      </w:r>
      <w:r>
        <w:rPr>
          <w:rFonts w:ascii="Times New Roman" w:hAnsi="Times New Roman" w:cs="Times New Roman"/>
          <w:color w:val="000000" w:themeColor="text1"/>
          <w:sz w:val="20"/>
          <w:szCs w:val="20"/>
        </w:rPr>
        <w:t>Управление эффективностью и результативностью в органах власти</w:t>
      </w:r>
      <w:r>
        <w:rPr>
          <w:rFonts w:ascii="Times New Roman" w:hAnsi="Times New Roman" w:cs="Times New Roman"/>
          <w:color w:val="000000" w:themeColor="text1"/>
          <w:sz w:val="20"/>
          <w:szCs w:val="20"/>
          <w:lang w:val="kk-KZ"/>
        </w:rPr>
        <w:t>-М.: НИЦ ИНФРА-М, 2024.-60 с.</w:t>
      </w:r>
    </w:p>
    <w:p w14:paraId="1926ACD3" w14:textId="77777777" w:rsidR="00F84A2E" w:rsidRDefault="00F84A2E" w:rsidP="00F84A2E">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imes New Roman" w:hAnsi="Times New Roman" w:cs="Times New Roman"/>
          <w:color w:val="222222"/>
          <w:sz w:val="20"/>
          <w:szCs w:val="20"/>
          <w:lang w:val="kk-KZ" w:eastAsia="ru-RU"/>
        </w:rPr>
        <w:t xml:space="preserve">17. </w:t>
      </w:r>
      <w:r>
        <w:rPr>
          <w:rFonts w:ascii="Times New Roman" w:eastAsia="Times New Roman" w:hAnsi="Times New Roman" w:cs="Times New Roman"/>
          <w:color w:val="222222"/>
          <w:sz w:val="20"/>
          <w:szCs w:val="20"/>
          <w:lang w:eastAsia="ru-RU"/>
        </w:rPr>
        <w:t>Говорова</w:t>
      </w:r>
      <w:r>
        <w:rPr>
          <w:rFonts w:ascii="Times New Roman" w:eastAsia="Times New Roman" w:hAnsi="Times New Roman" w:cs="Times New Roman"/>
          <w:color w:val="222222"/>
          <w:sz w:val="20"/>
          <w:szCs w:val="20"/>
          <w:lang w:val="kk-KZ" w:eastAsia="ru-RU"/>
        </w:rPr>
        <w:t xml:space="preserve"> А.В.</w:t>
      </w:r>
      <w:r>
        <w:rPr>
          <w:rFonts w:ascii="Times New Roman" w:eastAsia="Times New Roman" w:hAnsi="Times New Roman" w:cs="Times New Roman"/>
          <w:color w:val="222222"/>
          <w:sz w:val="20"/>
          <w:szCs w:val="20"/>
          <w:lang w:eastAsia="ru-RU"/>
        </w:rPr>
        <w:t xml:space="preserve">, </w:t>
      </w:r>
      <w:proofErr w:type="spellStart"/>
      <w:r>
        <w:rPr>
          <w:rFonts w:ascii="Times New Roman" w:eastAsia="Times New Roman" w:hAnsi="Times New Roman" w:cs="Times New Roman"/>
          <w:color w:val="222222"/>
          <w:sz w:val="20"/>
          <w:szCs w:val="20"/>
          <w:lang w:eastAsia="ru-RU"/>
        </w:rPr>
        <w:t>Золотина</w:t>
      </w:r>
      <w:proofErr w:type="spellEnd"/>
      <w:r>
        <w:rPr>
          <w:rFonts w:ascii="Times New Roman" w:eastAsia="Times New Roman" w:hAnsi="Times New Roman" w:cs="Times New Roman"/>
          <w:color w:val="222222"/>
          <w:sz w:val="20"/>
          <w:szCs w:val="20"/>
          <w:lang w:val="kk-KZ" w:eastAsia="ru-RU"/>
        </w:rPr>
        <w:t xml:space="preserve"> О.А., </w:t>
      </w:r>
      <w:proofErr w:type="spellStart"/>
      <w:r>
        <w:rPr>
          <w:rFonts w:ascii="Times New Roman" w:eastAsia="Times New Roman" w:hAnsi="Times New Roman" w:cs="Times New Roman"/>
          <w:color w:val="222222"/>
          <w:sz w:val="20"/>
          <w:szCs w:val="20"/>
          <w:lang w:eastAsia="ru-RU"/>
        </w:rPr>
        <w:t>Миракян</w:t>
      </w:r>
      <w:proofErr w:type="spellEnd"/>
      <w:r>
        <w:rPr>
          <w:rFonts w:ascii="Times New Roman" w:eastAsia="Times New Roman" w:hAnsi="Times New Roman" w:cs="Times New Roman"/>
          <w:color w:val="222222"/>
          <w:sz w:val="20"/>
          <w:szCs w:val="20"/>
          <w:lang w:val="kk-KZ" w:eastAsia="ru-RU"/>
        </w:rPr>
        <w:t xml:space="preserve">  А.Г. и др.Сборник кейсов и практических заданий по управленческим дисциплинам-М.:  МГУ имени М.В. Ломоносова, 2023-113 с.</w:t>
      </w:r>
    </w:p>
    <w:p w14:paraId="7BC0DC5C"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 18. Долгих Ф.И.  Теория государства и права - М.: Синергия., 2023-464 с.</w:t>
      </w:r>
    </w:p>
    <w:p w14:paraId="30D2C117"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19. Емельянов А.С., Ефремов А.А., Калмыкова А.В. Цифровая трансформация и государственное управление – М.: Инфротропик, 2022-224 с.</w:t>
      </w:r>
    </w:p>
    <w:p w14:paraId="20465903" w14:textId="77777777" w:rsidR="00F84A2E" w:rsidRDefault="00F84A2E" w:rsidP="00F84A2E">
      <w:pPr>
        <w:tabs>
          <w:tab w:val="left" w:pos="0"/>
          <w:tab w:val="left" w:pos="317"/>
        </w:tabs>
        <w:autoSpaceDE w:val="0"/>
        <w:autoSpaceDN w:val="0"/>
        <w:adjustRightInd w:val="0"/>
        <w:spacing w:line="240" w:lineRule="auto"/>
        <w:contextualSpacing/>
        <w:jc w:val="both"/>
        <w:rPr>
          <w:rFonts w:ascii="Times New Roman" w:eastAsia="Calibri" w:hAnsi="Times New Roman" w:cs="Times New Roman"/>
          <w:bCs/>
          <w:color w:val="000000" w:themeColor="text1"/>
          <w:sz w:val="20"/>
          <w:szCs w:val="20"/>
          <w:lang w:val="kk-KZ" w:eastAsia="ru-RU"/>
        </w:rPr>
      </w:pPr>
      <w:r>
        <w:rPr>
          <w:rFonts w:ascii="Times New Roman" w:eastAsiaTheme="minorEastAsia" w:hAnsi="Times New Roman" w:cs="Times New Roman"/>
          <w:sz w:val="20"/>
          <w:szCs w:val="20"/>
          <w:lang w:val="kk-KZ" w:eastAsia="ru-RU"/>
        </w:rPr>
        <w:t xml:space="preserve">20. </w:t>
      </w:r>
      <w:r>
        <w:rPr>
          <w:rFonts w:ascii="Times New Roman" w:eastAsia="Calibri" w:hAnsi="Times New Roman" w:cs="Times New Roman"/>
          <w:bCs/>
          <w:color w:val="000000" w:themeColor="text1"/>
          <w:sz w:val="20"/>
          <w:szCs w:val="20"/>
          <w:lang w:val="kk-KZ" w:eastAsia="ru-RU"/>
        </w:rPr>
        <w:t>Жатканбаев Е.Б. Государственное регулирование экономики: курс лекций. – Алматы: Қазақ университеті, 2021 – 206 с.</w:t>
      </w:r>
    </w:p>
    <w:p w14:paraId="45D190C5" w14:textId="77777777" w:rsidR="00F84A2E" w:rsidRDefault="00F84A2E" w:rsidP="00F84A2E">
      <w:pPr>
        <w:tabs>
          <w:tab w:val="left" w:pos="0"/>
          <w:tab w:val="left" w:pos="317"/>
        </w:tabs>
        <w:autoSpaceDE w:val="0"/>
        <w:autoSpaceDN w:val="0"/>
        <w:adjustRightInd w:val="0"/>
        <w:spacing w:after="0" w:line="240" w:lineRule="auto"/>
        <w:jc w:val="both"/>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eastAsia="ru-RU"/>
        </w:rPr>
        <w:t>21. Жатқанбаев Е.Б., Смағулова Г.С. Экономиканы мемлекеттік реттеу- Алматы: Қазақ университеті, 2023 – 200 б.</w:t>
      </w:r>
    </w:p>
    <w:p w14:paraId="13ABB6C0"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22. </w:t>
      </w:r>
      <w:r>
        <w:rPr>
          <w:rFonts w:ascii="Times New Roman" w:eastAsiaTheme="minorEastAsia" w:hAnsi="Times New Roman" w:cs="Times New Roman"/>
          <w:sz w:val="20"/>
          <w:szCs w:val="20"/>
          <w:lang w:eastAsia="ru-RU"/>
        </w:rPr>
        <w:t xml:space="preserve">Камолов, С. Г. Цифровое государственное управление: учебник для вузов - Москва: </w:t>
      </w:r>
      <w:proofErr w:type="spellStart"/>
      <w:r>
        <w:rPr>
          <w:rFonts w:ascii="Times New Roman" w:eastAsiaTheme="minorEastAsia" w:hAnsi="Times New Roman" w:cs="Times New Roman"/>
          <w:sz w:val="20"/>
          <w:szCs w:val="20"/>
          <w:lang w:eastAsia="ru-RU"/>
        </w:rPr>
        <w:t>Юрайт</w:t>
      </w:r>
      <w:proofErr w:type="spellEnd"/>
      <w:r>
        <w:rPr>
          <w:rFonts w:ascii="Times New Roman" w:eastAsiaTheme="minorEastAsia" w:hAnsi="Times New Roman" w:cs="Times New Roman"/>
          <w:sz w:val="20"/>
          <w:szCs w:val="20"/>
          <w:lang w:eastAsia="ru-RU"/>
        </w:rPr>
        <w:t>, 2021</w:t>
      </w:r>
      <w:r>
        <w:rPr>
          <w:rFonts w:ascii="Times New Roman" w:eastAsiaTheme="minorEastAsia" w:hAnsi="Times New Roman" w:cs="Times New Roman"/>
          <w:sz w:val="20"/>
          <w:szCs w:val="20"/>
          <w:lang w:val="kk-KZ" w:eastAsia="ru-RU"/>
        </w:rPr>
        <w:t>-</w:t>
      </w:r>
      <w:r>
        <w:rPr>
          <w:rFonts w:ascii="Times New Roman" w:eastAsiaTheme="minorEastAsia" w:hAnsi="Times New Roman" w:cs="Times New Roman"/>
          <w:sz w:val="20"/>
          <w:szCs w:val="20"/>
          <w:lang w:eastAsia="ru-RU"/>
        </w:rPr>
        <w:t xml:space="preserve"> 336 с. </w:t>
      </w:r>
    </w:p>
    <w:p w14:paraId="3D8EADC8"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23. Клименко А.В.   Государственное управление: теория, функции, механизмы-М.: Высшей школы экономики,  2022.- 276 с.</w:t>
      </w:r>
    </w:p>
    <w:p w14:paraId="25AD96D1" w14:textId="77777777" w:rsidR="00F84A2E" w:rsidRDefault="00F84A2E" w:rsidP="00F84A2E">
      <w:pPr>
        <w:spacing w:after="0" w:line="240" w:lineRule="auto"/>
        <w:jc w:val="both"/>
        <w:rPr>
          <w:rFonts w:ascii="Times New Roman" w:eastAsia="Times New Roman" w:hAnsi="Times New Roman" w:cs="Times New Roman"/>
          <w:color w:val="222222"/>
          <w:sz w:val="20"/>
          <w:szCs w:val="20"/>
          <w:lang w:val="kk-KZ" w:eastAsia="ru-RU"/>
        </w:rPr>
      </w:pPr>
      <w:r>
        <w:rPr>
          <w:rFonts w:ascii="Times New Roman" w:eastAsiaTheme="minorEastAsia" w:hAnsi="Times New Roman" w:cs="Times New Roman"/>
          <w:sz w:val="20"/>
          <w:szCs w:val="20"/>
          <w:lang w:val="kk-KZ" w:eastAsia="ru-RU"/>
        </w:rPr>
        <w:t>24. Кудрявцева О.В. Устойчивое развитие территорий-</w:t>
      </w:r>
      <w:r>
        <w:rPr>
          <w:rFonts w:ascii="Times New Roman" w:eastAsia="Times New Roman" w:hAnsi="Times New Roman" w:cs="Times New Roman"/>
          <w:color w:val="222222"/>
          <w:sz w:val="20"/>
          <w:szCs w:val="20"/>
          <w:lang w:val="kk-KZ" w:eastAsia="ru-RU"/>
        </w:rPr>
        <w:t xml:space="preserve">  МГУ имени М.В. Ломоносова, 2021-492 с.</w:t>
      </w:r>
    </w:p>
    <w:p w14:paraId="0F7F9C81" w14:textId="77777777" w:rsidR="00F84A2E" w:rsidRDefault="00F84A2E" w:rsidP="00F84A2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25. Купряшин Г.Л. Основы государственного и муниципального управления-М.: Юрайт, 2023-582 с.</w:t>
      </w:r>
    </w:p>
    <w:p w14:paraId="2DA3CCC4" w14:textId="77777777" w:rsidR="00F84A2E" w:rsidRDefault="00F84A2E" w:rsidP="00F84A2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26. Ларичева Е.Н. -</w:t>
      </w:r>
      <w:r>
        <w:rPr>
          <w:rFonts w:ascii="Times New Roman" w:eastAsia="Times New Roman" w:hAnsi="Times New Roman" w:cs="Times New Roman"/>
          <w:color w:val="434343"/>
          <w:sz w:val="20"/>
          <w:szCs w:val="20"/>
          <w:lang w:eastAsia="ru-RU"/>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 М.: ЮНИТИ-ДАНА, 2020</w:t>
      </w:r>
      <w:r>
        <w:rPr>
          <w:rFonts w:ascii="Times New Roman" w:eastAsia="Times New Roman" w:hAnsi="Times New Roman" w:cs="Times New Roman"/>
          <w:color w:val="434343"/>
          <w:sz w:val="20"/>
          <w:szCs w:val="20"/>
          <w:lang w:val="kk-KZ" w:eastAsia="ru-RU"/>
        </w:rPr>
        <w:t>-</w:t>
      </w:r>
      <w:r>
        <w:rPr>
          <w:rFonts w:ascii="Times New Roman" w:eastAsia="Times New Roman" w:hAnsi="Times New Roman" w:cs="Times New Roman"/>
          <w:color w:val="434343"/>
          <w:sz w:val="20"/>
          <w:szCs w:val="20"/>
          <w:lang w:eastAsia="ru-RU"/>
        </w:rPr>
        <w:t>343</w:t>
      </w:r>
      <w:r>
        <w:rPr>
          <w:rFonts w:ascii="Times New Roman" w:eastAsia="Times New Roman" w:hAnsi="Times New Roman" w:cs="Times New Roman"/>
          <w:color w:val="434343"/>
          <w:sz w:val="20"/>
          <w:szCs w:val="20"/>
          <w:lang w:val="kk-KZ" w:eastAsia="ru-RU"/>
        </w:rPr>
        <w:t xml:space="preserve"> с</w:t>
      </w:r>
      <w:r>
        <w:rPr>
          <w:rFonts w:ascii="Times New Roman" w:eastAsia="Times New Roman" w:hAnsi="Times New Roman" w:cs="Times New Roman"/>
          <w:color w:val="434343"/>
          <w:sz w:val="20"/>
          <w:szCs w:val="20"/>
          <w:lang w:eastAsia="ru-RU"/>
        </w:rPr>
        <w:t>.</w:t>
      </w:r>
    </w:p>
    <w:p w14:paraId="7FF3551D" w14:textId="77777777" w:rsidR="00F84A2E" w:rsidRDefault="00F84A2E" w:rsidP="00F84A2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27. Липски С.А. Основы государственного и муниципального управления-М.: Кнорус, 2022-248 с.</w:t>
      </w:r>
    </w:p>
    <w:p w14:paraId="3515388A"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imes New Roman" w:hAnsi="Times New Roman" w:cs="Times New Roman"/>
          <w:color w:val="434343"/>
          <w:sz w:val="20"/>
          <w:szCs w:val="20"/>
          <w:lang w:val="kk-KZ" w:eastAsia="ru-RU"/>
        </w:rPr>
        <w:t xml:space="preserve">28.  </w:t>
      </w:r>
      <w:r>
        <w:rPr>
          <w:rFonts w:ascii="Times New Roman" w:eastAsia="Times New Roman" w:hAnsi="Times New Roman" w:cs="Times New Roman"/>
          <w:color w:val="000000"/>
          <w:sz w:val="20"/>
          <w:szCs w:val="20"/>
          <w:lang w:val="kk-KZ" w:eastAsia="ru-RU"/>
        </w:rPr>
        <w:t xml:space="preserve"> Мясникович М.В., Попков А.А. </w:t>
      </w:r>
      <w:r>
        <w:rPr>
          <w:rFonts w:ascii="Times New Roman" w:eastAsiaTheme="minorEastAsia" w:hAnsi="Times New Roman" w:cs="Times New Roman"/>
          <w:color w:val="000000"/>
          <w:sz w:val="20"/>
          <w:szCs w:val="20"/>
          <w:lang w:eastAsia="ru-RU"/>
        </w:rPr>
        <w:t>Теория и практика местного управления и самоуправления. Состояние, проблемы и предложения</w:t>
      </w:r>
      <w:r>
        <w:rPr>
          <w:rFonts w:ascii="Times New Roman" w:eastAsiaTheme="minorEastAsia" w:hAnsi="Times New Roman" w:cs="Times New Roman"/>
          <w:color w:val="000000"/>
          <w:sz w:val="20"/>
          <w:szCs w:val="20"/>
          <w:lang w:val="kk-KZ" w:eastAsia="ru-RU"/>
        </w:rPr>
        <w:t>-М.:ЛитРес, 2021-160 с.</w:t>
      </w:r>
    </w:p>
    <w:p w14:paraId="0A26DB7B" w14:textId="77777777" w:rsidR="00F84A2E" w:rsidRDefault="00F84A2E" w:rsidP="00F84A2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29.  Попова Е.П., Минченко О.С., Ларионов А.В. и др. Государственное управление: теория, функции, механизмы-М.: НИУ ВШЭ, 2022-220 с.</w:t>
      </w:r>
    </w:p>
    <w:p w14:paraId="0FBEACE4" w14:textId="77777777" w:rsidR="00F84A2E" w:rsidRDefault="00F84A2E" w:rsidP="00F84A2E">
      <w:pPr>
        <w:spacing w:after="0" w:line="240" w:lineRule="auto"/>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sz w:val="20"/>
          <w:szCs w:val="20"/>
          <w:lang w:val="kk-KZ" w:eastAsia="ru-RU"/>
        </w:rPr>
        <w:t>30. Посткеңістік 15 елдегі мемлекеттік басқарудың эволюциясы: трансформацияның түрлілігі//</w:t>
      </w:r>
      <w:bookmarkStart w:id="3" w:name="_Hlk138759230"/>
      <w:r>
        <w:rPr>
          <w:rFonts w:ascii="Times New Roman" w:eastAsiaTheme="minorEastAsia" w:hAnsi="Times New Roman" w:cs="Times New Roman"/>
          <w:color w:val="000000"/>
          <w:sz w:val="20"/>
          <w:szCs w:val="20"/>
          <w:shd w:val="clear" w:color="auto" w:fill="FFFFFF"/>
          <w:lang w:val="kk-KZ" w:eastAsia="ru-RU"/>
        </w:rPr>
        <w:t>https://link.springer.com/book/10.1007/978-981-16-2462-9?sap-outbound-id=035DBE58D8EF66DDDBF9CD7F923E30EDF10226A3</w:t>
      </w:r>
    </w:p>
    <w:p w14:paraId="20FB6AF1" w14:textId="77777777" w:rsidR="00F84A2E" w:rsidRDefault="00F84A2E" w:rsidP="00F84A2E">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31. Прокофьева С.Е., Панина О.В., Еремина С.Г. и др. Государственное и муниципальное управление-М.: Юрайт, 2023-608 с.</w:t>
      </w:r>
    </w:p>
    <w:p w14:paraId="6842574C" w14:textId="77777777" w:rsidR="00F84A2E" w:rsidRDefault="00F84A2E" w:rsidP="00F84A2E">
      <w:pPr>
        <w:keepNext/>
        <w:keepLines/>
        <w:shd w:val="clear" w:color="auto" w:fill="FFFFFF"/>
        <w:spacing w:after="80" w:line="240" w:lineRule="auto"/>
        <w:jc w:val="both"/>
        <w:outlineLvl w:val="0"/>
        <w:rPr>
          <w:rFonts w:ascii="Times New Roman" w:eastAsiaTheme="majorEastAsia" w:hAnsi="Times New Roman" w:cs="Times New Roman"/>
          <w:color w:val="000000" w:themeColor="text1"/>
          <w:sz w:val="20"/>
          <w:szCs w:val="20"/>
          <w:lang w:val="kk-KZ" w:eastAsia="ru-RU"/>
        </w:rPr>
      </w:pPr>
      <w:r>
        <w:rPr>
          <w:rFonts w:ascii="Times New Roman" w:eastAsiaTheme="majorEastAsia" w:hAnsi="Times New Roman" w:cs="Times New Roman"/>
          <w:color w:val="000000" w:themeColor="text1"/>
          <w:sz w:val="20"/>
          <w:szCs w:val="20"/>
          <w:lang w:val="kk-KZ" w:eastAsia="ru-RU"/>
        </w:rPr>
        <w:t>32. Россинский Б.В. Проблемы государственного управления с позиций теории систем-М.: НОРМА, 2023-264 с.</w:t>
      </w:r>
    </w:p>
    <w:p w14:paraId="541BDDD8" w14:textId="77777777" w:rsidR="00F84A2E" w:rsidRDefault="00F84A2E" w:rsidP="00F84A2E">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val="kk-KZ" w:eastAsia="ru-RU"/>
        </w:rPr>
        <w:t xml:space="preserve">33. </w:t>
      </w:r>
      <w:r>
        <w:rPr>
          <w:rFonts w:ascii="Times New Roman" w:eastAsiaTheme="minorEastAsia" w:hAnsi="Times New Roman" w:cs="Times New Roman"/>
          <w:sz w:val="20"/>
          <w:szCs w:val="20"/>
          <w:lang w:eastAsia="ru-RU"/>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eastAsiaTheme="minorEastAsia" w:hAnsi="Times New Roman" w:cs="Times New Roman"/>
          <w:sz w:val="20"/>
          <w:szCs w:val="20"/>
          <w:lang w:eastAsia="ru-RU"/>
        </w:rPr>
        <w:t>МГИМОУниверситет</w:t>
      </w:r>
      <w:proofErr w:type="spellEnd"/>
      <w:r>
        <w:rPr>
          <w:rFonts w:ascii="Times New Roman" w:eastAsiaTheme="minorEastAsia" w:hAnsi="Times New Roman" w:cs="Times New Roman"/>
          <w:sz w:val="20"/>
          <w:szCs w:val="20"/>
          <w:lang w:eastAsia="ru-RU"/>
        </w:rPr>
        <w:t xml:space="preserve">, 2020 - 169 с. </w:t>
      </w:r>
    </w:p>
    <w:p w14:paraId="4C1A7C23"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34.  Сморгунов Л.В. </w:t>
      </w:r>
      <w:r>
        <w:rPr>
          <w:rFonts w:ascii="Times New Roman" w:eastAsiaTheme="minorEastAsia" w:hAnsi="Times New Roman" w:cs="Times New Roman"/>
          <w:color w:val="000000"/>
          <w:sz w:val="20"/>
          <w:szCs w:val="20"/>
          <w:shd w:val="clear" w:color="auto" w:fill="FFFFFF"/>
          <w:lang w:eastAsia="ru-RU"/>
        </w:rPr>
        <w:t>Государственная политика и управление в 2 ч. Часть 1. Концепции и проблемы </w:t>
      </w:r>
      <w:r>
        <w:rPr>
          <w:rFonts w:ascii="Times New Roman" w:eastAsiaTheme="minorEastAsia" w:hAnsi="Times New Roman" w:cs="Times New Roman"/>
          <w:color w:val="000000"/>
          <w:sz w:val="20"/>
          <w:szCs w:val="20"/>
          <w:shd w:val="clear" w:color="auto" w:fill="FFFFFF"/>
          <w:lang w:val="kk-KZ" w:eastAsia="ru-RU"/>
        </w:rPr>
        <w:t>-</w:t>
      </w:r>
      <w:r>
        <w:rPr>
          <w:rFonts w:ascii="Times New Roman" w:eastAsiaTheme="minorEastAsia" w:hAnsi="Times New Roman" w:cs="Times New Roman"/>
          <w:color w:val="000000"/>
          <w:sz w:val="20"/>
          <w:szCs w:val="20"/>
          <w:shd w:val="clear" w:color="auto" w:fill="FFFFFF"/>
          <w:lang w:eastAsia="ru-RU"/>
        </w:rPr>
        <w:t xml:space="preserve">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w:t>
      </w:r>
      <w:r>
        <w:rPr>
          <w:rFonts w:ascii="Times New Roman" w:eastAsiaTheme="minorEastAsia" w:hAnsi="Times New Roman" w:cs="Times New Roman"/>
          <w:color w:val="000000"/>
          <w:sz w:val="20"/>
          <w:szCs w:val="20"/>
          <w:shd w:val="clear" w:color="auto" w:fill="FFFFFF"/>
          <w:lang w:val="kk-KZ" w:eastAsia="ru-RU"/>
        </w:rPr>
        <w:t xml:space="preserve"> -</w:t>
      </w:r>
      <w:r>
        <w:rPr>
          <w:rFonts w:ascii="Times New Roman" w:eastAsiaTheme="minorEastAsia" w:hAnsi="Times New Roman" w:cs="Times New Roman"/>
          <w:color w:val="000000"/>
          <w:sz w:val="20"/>
          <w:szCs w:val="20"/>
          <w:shd w:val="clear" w:color="auto" w:fill="FFFFFF"/>
          <w:lang w:eastAsia="ru-RU"/>
        </w:rPr>
        <w:t>395 с</w:t>
      </w:r>
    </w:p>
    <w:p w14:paraId="2F192E4C" w14:textId="77777777" w:rsidR="00F84A2E" w:rsidRDefault="00F84A2E" w:rsidP="00F84A2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sz w:val="20"/>
          <w:szCs w:val="20"/>
          <w:lang w:val="kk-KZ" w:eastAsia="ru-RU"/>
        </w:rPr>
        <w:t>35. Соколова А.И. Актуальные проблемы  цифровизации местного самоуправления-Оренбург, 2020-59 с.</w:t>
      </w:r>
    </w:p>
    <w:bookmarkEnd w:id="3"/>
    <w:p w14:paraId="7411DC71" w14:textId="77777777" w:rsidR="00F84A2E" w:rsidRDefault="00F84A2E" w:rsidP="00F84A2E">
      <w:pPr>
        <w:spacing w:after="0" w:line="240"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Солодилов А.В. Основы государственного и муниципиального управления-М.: Юстиция, 2023-371 с.</w:t>
      </w:r>
    </w:p>
    <w:p w14:paraId="6C42DC26" w14:textId="77777777" w:rsidR="00F84A2E" w:rsidRDefault="00F84A2E" w:rsidP="00F84A2E">
      <w:pPr>
        <w:spacing w:after="0" w:line="240" w:lineRule="auto"/>
        <w:jc w:val="both"/>
        <w:rPr>
          <w:rFonts w:ascii="Times New Roman" w:eastAsiaTheme="minorEastAsia" w:hAnsi="Times New Roman" w:cs="Times New Roman"/>
          <w:color w:val="1A1A1A"/>
          <w:sz w:val="20"/>
          <w:szCs w:val="20"/>
          <w:shd w:val="clear" w:color="auto" w:fill="FFFFFF"/>
          <w:lang w:val="kk-KZ" w:eastAsia="ru-RU"/>
        </w:rPr>
      </w:pPr>
      <w:r>
        <w:rPr>
          <w:rFonts w:ascii="Times New Roman" w:eastAsiaTheme="minorEastAsia" w:hAnsi="Times New Roman" w:cs="Times New Roman"/>
          <w:color w:val="1A1A1A"/>
          <w:sz w:val="20"/>
          <w:szCs w:val="20"/>
          <w:shd w:val="clear" w:color="auto" w:fill="FFFFFF"/>
          <w:lang w:val="kk-KZ" w:eastAsia="ru-RU"/>
        </w:rPr>
        <w:t xml:space="preserve">36.  </w:t>
      </w:r>
      <w:r>
        <w:rPr>
          <w:rFonts w:ascii="Times New Roman" w:eastAsiaTheme="minorEastAsia" w:hAnsi="Times New Roman" w:cs="Times New Roman"/>
          <w:color w:val="1A1A1A"/>
          <w:sz w:val="20"/>
          <w:szCs w:val="20"/>
          <w:shd w:val="clear" w:color="auto" w:fill="FFFFFF"/>
          <w:lang w:eastAsia="ru-RU"/>
        </w:rPr>
        <w:t>Станислав Липски: Основы государственного и муниципального управления</w:t>
      </w:r>
      <w:r>
        <w:rPr>
          <w:rFonts w:ascii="Times New Roman" w:eastAsiaTheme="minorEastAsia" w:hAnsi="Times New Roman" w:cs="Times New Roman"/>
          <w:color w:val="1A1A1A"/>
          <w:sz w:val="20"/>
          <w:szCs w:val="20"/>
          <w:shd w:val="clear" w:color="auto" w:fill="FFFFFF"/>
          <w:lang w:val="kk-KZ" w:eastAsia="ru-RU"/>
        </w:rPr>
        <w:t>-М.: КноРус, 2021-248 с.</w:t>
      </w:r>
    </w:p>
    <w:p w14:paraId="5C049CCF" w14:textId="77777777" w:rsidR="00F84A2E" w:rsidRDefault="00F84A2E" w:rsidP="00F84A2E">
      <w:pPr>
        <w:numPr>
          <w:ilvl w:val="0"/>
          <w:numId w:val="3"/>
        </w:numPr>
        <w:tabs>
          <w:tab w:val="left" w:pos="0"/>
        </w:tabs>
        <w:spacing w:after="0" w:line="240" w:lineRule="auto"/>
        <w:ind w:left="0" w:firstLine="22"/>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Суслова И. П., Говорова А. В., Серпухова М. А., </w:t>
      </w:r>
      <w:r>
        <w:rPr>
          <w:rFonts w:ascii="Times New Roman" w:hAnsi="Times New Roman" w:cs="Times New Roman"/>
          <w:color w:val="000000" w:themeColor="text1"/>
          <w:sz w:val="20"/>
          <w:szCs w:val="20"/>
          <w:lang w:val="kk-KZ"/>
        </w:rPr>
        <w:t xml:space="preserve"> и др.</w:t>
      </w:r>
      <w:r>
        <w:rPr>
          <w:rFonts w:ascii="Times New Roman" w:eastAsia="Times New Roman" w:hAnsi="Times New Roman" w:cs="Times New Roman"/>
          <w:color w:val="000000" w:themeColor="text1"/>
          <w:sz w:val="20"/>
          <w:szCs w:val="20"/>
          <w:lang w:val="kk-KZ" w:eastAsia="ru-RU"/>
        </w:rPr>
        <w:t xml:space="preserve"> </w:t>
      </w:r>
      <w:r>
        <w:rPr>
          <w:rFonts w:ascii="Times New Roman" w:hAnsi="Times New Roman" w:cs="Times New Roman"/>
          <w:color w:val="000000" w:themeColor="text1"/>
          <w:sz w:val="20"/>
          <w:szCs w:val="20"/>
        </w:rPr>
        <w:t>Сборник кейсов и практических заданий по управленческим дисциплинам</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Экономический факультет МГУ имени М. В. Ломоносова, 2024. </w:t>
      </w:r>
      <w:r>
        <w:rPr>
          <w:rFonts w:ascii="Times New Roman" w:hAnsi="Times New Roman" w:cs="Times New Roman"/>
          <w:color w:val="000000" w:themeColor="text1"/>
          <w:sz w:val="20"/>
          <w:szCs w:val="20"/>
          <w:lang w:val="kk-KZ"/>
        </w:rPr>
        <w:t>-</w:t>
      </w:r>
      <w:r>
        <w:rPr>
          <w:rFonts w:ascii="Times New Roman" w:hAnsi="Times New Roman" w:cs="Times New Roman"/>
          <w:color w:val="000000" w:themeColor="text1"/>
          <w:sz w:val="20"/>
          <w:szCs w:val="20"/>
        </w:rPr>
        <w:t>  80 с.</w:t>
      </w:r>
    </w:p>
    <w:p w14:paraId="3800868B" w14:textId="77777777" w:rsidR="00F84A2E" w:rsidRDefault="00F84A2E" w:rsidP="00F84A2E">
      <w:pPr>
        <w:spacing w:after="0" w:line="276" w:lineRule="auto"/>
        <w:jc w:val="both"/>
        <w:rPr>
          <w:rFonts w:ascii="Times New Roman" w:eastAsiaTheme="minorEastAsia" w:hAnsi="Times New Roman" w:cs="Times New Roman"/>
          <w:sz w:val="20"/>
          <w:szCs w:val="20"/>
          <w:lang w:val="kk-KZ" w:eastAsia="ru-RU"/>
        </w:rPr>
      </w:pPr>
      <w:r>
        <w:rPr>
          <w:rFonts w:ascii="Times New Roman" w:eastAsiaTheme="minorEastAsia" w:hAnsi="Times New Roman" w:cs="Times New Roman"/>
          <w:color w:val="000000"/>
          <w:sz w:val="20"/>
          <w:szCs w:val="20"/>
          <w:shd w:val="clear" w:color="auto" w:fill="FFFFFF"/>
          <w:lang w:val="kk-KZ" w:eastAsia="ru-RU"/>
        </w:rPr>
        <w:t xml:space="preserve">38. </w:t>
      </w:r>
      <w:r>
        <w:rPr>
          <w:rFonts w:ascii="Times New Roman" w:eastAsiaTheme="minorEastAsia" w:hAnsi="Times New Roman" w:cs="Times New Roman"/>
          <w:sz w:val="20"/>
          <w:szCs w:val="20"/>
          <w:lang w:val="kk-KZ" w:eastAsia="ru-RU"/>
        </w:rPr>
        <w:t>Угурчиев О.Б., Угурчиева Р.У. Основы государственного и муниципального управления- М.: РИОР, 2022-378 с.</w:t>
      </w:r>
    </w:p>
    <w:p w14:paraId="07365811" w14:textId="77777777" w:rsidR="00F84A2E" w:rsidRDefault="00F84A2E" w:rsidP="00F84A2E">
      <w:pPr>
        <w:spacing w:after="0" w:line="276" w:lineRule="auto"/>
        <w:jc w:val="both"/>
        <w:rPr>
          <w:rFonts w:ascii="Times New Roman" w:eastAsiaTheme="minorEastAsia" w:hAnsi="Times New Roman" w:cs="Times New Roman"/>
          <w:sz w:val="20"/>
          <w:szCs w:val="20"/>
          <w:lang w:val="kk-KZ" w:eastAsia="ru-RU"/>
        </w:rPr>
      </w:pPr>
      <w:r>
        <w:rPr>
          <w:rFonts w:ascii="Times New Roman" w:hAnsi="Times New Roman" w:cs="Times New Roman"/>
          <w:color w:val="000000" w:themeColor="text1"/>
          <w:sz w:val="20"/>
          <w:szCs w:val="20"/>
          <w:lang w:val="kk-KZ"/>
        </w:rPr>
        <w:t xml:space="preserve">39. </w:t>
      </w:r>
      <w:r>
        <w:rPr>
          <w:rFonts w:ascii="Times New Roman" w:hAnsi="Times New Roman" w:cs="Times New Roman"/>
          <w:color w:val="000000" w:themeColor="text1"/>
          <w:sz w:val="20"/>
          <w:szCs w:val="20"/>
        </w:rPr>
        <w:t>Угрюмова, А. А.</w:t>
      </w:r>
      <w:r>
        <w:rPr>
          <w:rFonts w:ascii="Times New Roman" w:hAnsi="Times New Roman" w:cs="Times New Roman"/>
          <w:color w:val="000000" w:themeColor="text1"/>
          <w:sz w:val="20"/>
          <w:szCs w:val="20"/>
          <w:lang w:val="kk-KZ"/>
        </w:rPr>
        <w:t xml:space="preserve">, </w:t>
      </w:r>
      <w:r>
        <w:rPr>
          <w:rFonts w:ascii="Times New Roman" w:hAnsi="Times New Roman" w:cs="Times New Roman"/>
          <w:color w:val="000000" w:themeColor="text1"/>
          <w:sz w:val="20"/>
          <w:szCs w:val="20"/>
        </w:rPr>
        <w:t> Ерохина</w:t>
      </w:r>
      <w:r>
        <w:rPr>
          <w:rFonts w:ascii="Times New Roman" w:hAnsi="Times New Roman" w:cs="Times New Roman"/>
          <w:color w:val="000000" w:themeColor="text1"/>
          <w:sz w:val="20"/>
          <w:szCs w:val="20"/>
          <w:lang w:val="kk-KZ"/>
        </w:rPr>
        <w:t xml:space="preserve"> Е.В.</w:t>
      </w:r>
      <w:r>
        <w:rPr>
          <w:rFonts w:ascii="Times New Roman" w:hAnsi="Times New Roman" w:cs="Times New Roman"/>
          <w:color w:val="000000" w:themeColor="text1"/>
          <w:sz w:val="20"/>
          <w:szCs w:val="20"/>
        </w:rPr>
        <w:t>,  Савельева</w:t>
      </w:r>
      <w:r>
        <w:rPr>
          <w:rFonts w:ascii="Times New Roman" w:hAnsi="Times New Roman" w:cs="Times New Roman"/>
          <w:color w:val="000000" w:themeColor="text1"/>
          <w:sz w:val="20"/>
          <w:szCs w:val="20"/>
          <w:lang w:val="kk-KZ"/>
        </w:rPr>
        <w:t xml:space="preserve"> М.В</w:t>
      </w:r>
      <w:r>
        <w:rPr>
          <w:rFonts w:ascii="Times New Roman" w:hAnsi="Times New Roman" w:cs="Times New Roman"/>
          <w:color w:val="000000" w:themeColor="text1"/>
          <w:sz w:val="20"/>
          <w:szCs w:val="20"/>
        </w:rPr>
        <w:t>.  Региональная экономика и управление : учебник и практикум для вузов </w:t>
      </w:r>
      <w:r>
        <w:rPr>
          <w:rFonts w:ascii="Times New Roman" w:hAnsi="Times New Roman" w:cs="Times New Roman"/>
          <w:color w:val="000000" w:themeColor="text1"/>
          <w:sz w:val="20"/>
          <w:szCs w:val="20"/>
          <w:lang w:val="kk-KZ"/>
        </w:rPr>
        <w:t>– М.: Юрайт, 2024-517 с.</w:t>
      </w:r>
    </w:p>
    <w:p w14:paraId="4ADD4849" w14:textId="77777777" w:rsidR="00F84A2E" w:rsidRDefault="00F84A2E" w:rsidP="00F84A2E">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eastAsiaTheme="minorEastAsia" w:hAnsi="Times New Roman" w:cs="Times New Roman"/>
          <w:color w:val="000000"/>
          <w:sz w:val="20"/>
          <w:szCs w:val="20"/>
          <w:shd w:val="clear" w:color="auto" w:fill="FFFFFF"/>
          <w:lang w:val="kk-KZ" w:eastAsia="ru-RU"/>
        </w:rPr>
        <w:t>Чихладзе А.А., Юдина, Ю. В.  </w:t>
      </w:r>
      <w:r>
        <w:rPr>
          <w:rFonts w:ascii="Times New Roman" w:eastAsiaTheme="minorEastAsia" w:hAnsi="Times New Roman" w:cs="Times New Roman"/>
          <w:color w:val="000000"/>
          <w:sz w:val="20"/>
          <w:szCs w:val="20"/>
          <w:shd w:val="clear" w:color="auto" w:fill="FFFFFF"/>
          <w:lang w:eastAsia="ru-RU"/>
        </w:rPr>
        <w:t xml:space="preserve">Государственное и муниципальное управление - Москва: </w:t>
      </w:r>
      <w:proofErr w:type="spellStart"/>
      <w:r>
        <w:rPr>
          <w:rFonts w:ascii="Times New Roman" w:eastAsiaTheme="minorEastAsia" w:hAnsi="Times New Roman" w:cs="Times New Roman"/>
          <w:color w:val="000000"/>
          <w:sz w:val="20"/>
          <w:szCs w:val="20"/>
          <w:shd w:val="clear" w:color="auto" w:fill="FFFFFF"/>
          <w:lang w:eastAsia="ru-RU"/>
        </w:rPr>
        <w:t>Юрайт</w:t>
      </w:r>
      <w:proofErr w:type="spellEnd"/>
      <w:r>
        <w:rPr>
          <w:rFonts w:ascii="Times New Roman" w:eastAsiaTheme="minorEastAsia" w:hAnsi="Times New Roman" w:cs="Times New Roman"/>
          <w:color w:val="000000"/>
          <w:sz w:val="20"/>
          <w:szCs w:val="20"/>
          <w:shd w:val="clear" w:color="auto" w:fill="FFFFFF"/>
          <w:lang w:eastAsia="ru-RU"/>
        </w:rPr>
        <w:t>, 2023. - 453 с. </w:t>
      </w:r>
    </w:p>
    <w:p w14:paraId="262AF6A2" w14:textId="77777777" w:rsidR="00F84A2E" w:rsidRDefault="00F84A2E" w:rsidP="00F84A2E">
      <w:pPr>
        <w:numPr>
          <w:ilvl w:val="0"/>
          <w:numId w:val="4"/>
        </w:numPr>
        <w:spacing w:after="0" w:line="240" w:lineRule="auto"/>
        <w:ind w:left="0" w:firstLine="22"/>
        <w:contextualSpacing/>
        <w:jc w:val="both"/>
        <w:rPr>
          <w:rFonts w:ascii="Times New Roman" w:eastAsiaTheme="minorEastAsia" w:hAnsi="Times New Roman" w:cs="Times New Roman"/>
          <w:color w:val="000000"/>
          <w:sz w:val="20"/>
          <w:szCs w:val="20"/>
          <w:shd w:val="clear" w:color="auto" w:fill="FFFFFF"/>
          <w:lang w:val="kk-KZ" w:eastAsia="ru-RU"/>
        </w:rPr>
      </w:pPr>
      <w:r>
        <w:rPr>
          <w:rFonts w:ascii="Times New Roman" w:hAnsi="Times New Roman" w:cs="Times New Roman"/>
          <w:color w:val="000000" w:themeColor="text1"/>
          <w:sz w:val="20"/>
          <w:szCs w:val="20"/>
          <w:lang w:val="kk-KZ"/>
        </w:rPr>
        <w:t>Шедько Ю.Н. Р</w:t>
      </w:r>
      <w:proofErr w:type="spellStart"/>
      <w:r>
        <w:rPr>
          <w:rFonts w:ascii="Times New Roman" w:hAnsi="Times New Roman" w:cs="Times New Roman"/>
          <w:color w:val="000000" w:themeColor="text1"/>
          <w:sz w:val="20"/>
          <w:szCs w:val="20"/>
        </w:rPr>
        <w:t>егиональное</w:t>
      </w:r>
      <w:proofErr w:type="spellEnd"/>
      <w:r>
        <w:rPr>
          <w:rFonts w:ascii="Times New Roman" w:hAnsi="Times New Roman" w:cs="Times New Roman"/>
          <w:color w:val="000000" w:themeColor="text1"/>
          <w:sz w:val="20"/>
          <w:szCs w:val="20"/>
        </w:rPr>
        <w:t xml:space="preserve"> управление и территориальное планирование </w:t>
      </w:r>
      <w:r>
        <w:rPr>
          <w:rFonts w:ascii="Times New Roman" w:hAnsi="Times New Roman" w:cs="Times New Roman"/>
          <w:color w:val="000000" w:themeColor="text1"/>
          <w:sz w:val="20"/>
          <w:szCs w:val="20"/>
          <w:lang w:val="kk-KZ"/>
        </w:rPr>
        <w:t xml:space="preserve">-М.: </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Юрайт</w:t>
      </w:r>
      <w:proofErr w:type="spellEnd"/>
      <w:r>
        <w:rPr>
          <w:rFonts w:ascii="Times New Roman" w:hAnsi="Times New Roman" w:cs="Times New Roman"/>
          <w:color w:val="000000" w:themeColor="text1"/>
          <w:sz w:val="20"/>
          <w:szCs w:val="20"/>
        </w:rPr>
        <w:t>, 2024.</w:t>
      </w:r>
      <w:r>
        <w:rPr>
          <w:rFonts w:ascii="Times New Roman" w:hAnsi="Times New Roman" w:cs="Times New Roman"/>
          <w:color w:val="000000" w:themeColor="text1"/>
          <w:sz w:val="20"/>
          <w:szCs w:val="20"/>
          <w:lang w:val="kk-KZ"/>
        </w:rPr>
        <w:t>-576 с.</w:t>
      </w:r>
      <w:r>
        <w:rPr>
          <w:rFonts w:ascii="Times New Roman" w:hAnsi="Times New Roman" w:cs="Times New Roman"/>
          <w:color w:val="000000" w:themeColor="text1"/>
          <w:sz w:val="20"/>
          <w:szCs w:val="20"/>
        </w:rPr>
        <w:t> </w:t>
      </w:r>
    </w:p>
    <w:p w14:paraId="59445DB9" w14:textId="77777777" w:rsidR="00F84A2E" w:rsidRDefault="00F84A2E" w:rsidP="00F84A2E">
      <w:pPr>
        <w:spacing w:after="0" w:line="240" w:lineRule="auto"/>
        <w:rPr>
          <w:rFonts w:ascii="Times New Roman" w:eastAsiaTheme="minorEastAsia" w:hAnsi="Times New Roman" w:cs="Times New Roman"/>
          <w:b/>
          <w:bCs/>
          <w:color w:val="000000" w:themeColor="text1"/>
          <w:sz w:val="20"/>
          <w:szCs w:val="20"/>
          <w:lang w:val="kk-KZ" w:eastAsia="ru-RU"/>
        </w:rPr>
      </w:pPr>
    </w:p>
    <w:p w14:paraId="2ECC56E1" w14:textId="77777777" w:rsidR="00F84A2E" w:rsidRDefault="00F84A2E" w:rsidP="00F84A2E">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Қосымша әдебиеттер:</w:t>
      </w:r>
    </w:p>
    <w:p w14:paraId="702DB2F4" w14:textId="77777777" w:rsidR="00F84A2E" w:rsidRDefault="00F84A2E" w:rsidP="00F84A2E">
      <w:pPr>
        <w:spacing w:after="0" w:line="240" w:lineRule="auto"/>
        <w:rPr>
          <w:rFonts w:ascii="Times New Roman" w:eastAsia="Times New Roman" w:hAnsi="Times New Roman" w:cs="Times New Roman"/>
          <w:color w:val="434343"/>
          <w:sz w:val="20"/>
          <w:szCs w:val="20"/>
          <w:lang w:val="kk-KZ" w:eastAsia="ru-RU"/>
        </w:rPr>
      </w:pPr>
      <w:r>
        <w:rPr>
          <w:rFonts w:ascii="Times New Roman" w:eastAsia="Times New Roman" w:hAnsi="Times New Roman" w:cs="Times New Roman"/>
          <w:color w:val="434343"/>
          <w:sz w:val="20"/>
          <w:szCs w:val="20"/>
          <w:lang w:val="kk-KZ" w:eastAsia="ru-RU"/>
        </w:rPr>
        <w:t>1.Мырзагелді Кемел  Мемлекеттік және жергілікті басқару-Астана, 2017-150 б.</w:t>
      </w:r>
    </w:p>
    <w:p w14:paraId="243723D8"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2.  Қазақстан Республикасының 2025 жылғы дейінгі Стратегиялық даму жоспары//ҚР Президентінің 2021 жылғы 26  ақпандағы №531 Жарлығы </w:t>
      </w:r>
    </w:p>
    <w:p w14:paraId="7266C9D7"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6C5A3C08" w14:textId="77777777" w:rsidR="00F84A2E" w:rsidRDefault="00F84A2E" w:rsidP="00F84A2E">
      <w:pPr>
        <w:spacing w:line="240" w:lineRule="auto"/>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4.Мемлекеттік саяси және әкімшілік қызметшілер лауазымдарның тізілімін бекіту туралы// ҚР Президентінің   2021 жылғы 20 сәуірдегі №560  Жарлығы</w:t>
      </w:r>
    </w:p>
    <w:p w14:paraId="5CBDF3B8"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5. Президенттік жастар кадр резерві туралы//ҚР Президентінің 2021 жылғы 18 мамырдағы №580 Жарлығы </w:t>
      </w:r>
    </w:p>
    <w:p w14:paraId="7E3BBA93" w14:textId="77777777" w:rsidR="00F84A2E" w:rsidRDefault="00F84A2E" w:rsidP="00F84A2E">
      <w:pPr>
        <w:spacing w:after="0" w:line="240" w:lineRule="auto"/>
        <w:ind w:left="1" w:hanging="1"/>
        <w:contextualSpacing/>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6.ҚР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4718659" w14:textId="77777777" w:rsidR="00F84A2E" w:rsidRDefault="00F84A2E" w:rsidP="00F84A2E">
      <w:pPr>
        <w:spacing w:after="0" w:line="240" w:lineRule="auto"/>
        <w:ind w:left="1" w:hanging="1"/>
        <w:contextualSpacing/>
        <w:rPr>
          <w:rFonts w:ascii="Times New Roman" w:eastAsiaTheme="minorEastAsia" w:hAnsi="Times New Roman" w:cs="Times New Roman"/>
          <w:sz w:val="20"/>
          <w:szCs w:val="20"/>
          <w:lang w:val="kk-KZ" w:eastAsia="ru-RU"/>
        </w:rPr>
      </w:pPr>
      <w:bookmarkStart w:id="4" w:name="_Hlk145168752"/>
      <w:r>
        <w:rPr>
          <w:rFonts w:ascii="Times New Roman" w:eastAsiaTheme="minorEastAsia" w:hAnsi="Times New Roman" w:cs="Times New Roman"/>
          <w:sz w:val="20"/>
          <w:szCs w:val="20"/>
          <w:lang w:val="kk-KZ" w:eastAsia="ru-RU"/>
        </w:rPr>
        <w:t>7. Оксфорд  экономика сөздігі  = A Dictionary of Economics (Oxford Quick Reference) : сөздік  -Алматы : "Ұлттық аударма бюросы" ҚҚ, 2019 - 606 б.</w:t>
      </w:r>
    </w:p>
    <w:p w14:paraId="223BE25F"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8. Ник. HR-менеджментке кіріспе = An Introduction to Human Resource Management - Алматы: "Ұлттық аударма бюросы" ҚҚ, 2019. — 531 б.</w:t>
      </w:r>
    </w:p>
    <w:p w14:paraId="6E680869"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9. М. Коннолли, Л. Хармс, Д. Мэйдмент Әлеуметтік жұмыс: контексі мен практикасы  – Нұр-Сұлтан: "Ұлттық аударма бюросы ҚҚ, 2020 – 382 б.</w:t>
      </w:r>
    </w:p>
    <w:p w14:paraId="2817A34D"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 xml:space="preserve">10. Стивен П. Роббинс, Тимати А. Джадж </w:t>
      </w:r>
    </w:p>
    <w:p w14:paraId="2DE07DE4"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Ұйымдық мінез-құлық негіздері = Essentials of Organizational Benavior [М  - Алматы: "Ұлттық аударма бюросы" ҚҚ, 2019 - 487 б.</w:t>
      </w:r>
    </w:p>
    <w:p w14:paraId="184A6128"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11. Р. У. Гриффин Менеджмент = Management  - Астана: "Ұлттық аударма бюросы" ҚҚ, 2018 - 766 б.</w:t>
      </w:r>
    </w:p>
    <w:p w14:paraId="787E0063"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12.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4E1D366"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13. Шиллинг, Мелисса А.Технологиялық инновациялардағы стратегиялық менеджмент = Strategic Management Technological Innovation - Алматы: "Ұлттық аударма бюросы" ҚҚ, 2019 - 378 б.</w:t>
      </w:r>
    </w:p>
    <w:p w14:paraId="3677A63B"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14. О’Лири, Зина. Зерттеу жобасын жүргізу: негізгі нұсқаулық : монография - Алматы: "Ұлттық аударма бюросы" ҚҚ, 2020 - 470 б.</w:t>
      </w:r>
    </w:p>
    <w:p w14:paraId="2730E56D" w14:textId="77777777" w:rsidR="00F84A2E" w:rsidRDefault="00F84A2E" w:rsidP="00F84A2E">
      <w:pPr>
        <w:spacing w:after="0" w:line="240" w:lineRule="auto"/>
        <w:rPr>
          <w:rFonts w:ascii="Times New Roman" w:eastAsiaTheme="minorEastAsia" w:hAnsi="Times New Roman" w:cs="Times New Roman"/>
          <w:sz w:val="20"/>
          <w:szCs w:val="20"/>
          <w:lang w:val="kk-KZ" w:eastAsia="ru-RU"/>
        </w:rPr>
      </w:pPr>
      <w:r>
        <w:rPr>
          <w:rFonts w:ascii="Times New Roman" w:eastAsiaTheme="minorEastAsia" w:hAnsi="Times New Roman" w:cs="Times New Roman"/>
          <w:sz w:val="20"/>
          <w:szCs w:val="20"/>
          <w:lang w:val="kk-KZ" w:eastAsia="ru-RU"/>
        </w:rPr>
        <w:t>15. Шваб, Клаус.Төртінші индустриялық революция  = The Fourth Industrial Revolution : [монография] - Астана: "Ұлттық аударма бюросы" ҚҚ, 2018- 198 б.</w:t>
      </w:r>
    </w:p>
    <w:p w14:paraId="19DE3EB9" w14:textId="77777777" w:rsidR="00F84A2E" w:rsidRDefault="00F84A2E" w:rsidP="00F84A2E">
      <w:pPr>
        <w:spacing w:after="0" w:line="240" w:lineRule="auto"/>
        <w:rPr>
          <w:rFonts w:ascii="Times New Roman" w:eastAsiaTheme="minorEastAsia" w:hAnsi="Times New Roman" w:cs="Times New Roman"/>
          <w:color w:val="000000" w:themeColor="text1"/>
          <w:sz w:val="20"/>
          <w:szCs w:val="20"/>
          <w:lang w:val="kk-KZ" w:eastAsia="ru-RU"/>
        </w:rPr>
      </w:pPr>
    </w:p>
    <w:p w14:paraId="7E18F48D" w14:textId="77777777" w:rsidR="00F84A2E" w:rsidRDefault="00F84A2E" w:rsidP="00F84A2E">
      <w:pPr>
        <w:spacing w:after="0" w:line="240" w:lineRule="auto"/>
        <w:rPr>
          <w:rFonts w:ascii="Times New Roman" w:eastAsiaTheme="minorEastAsia" w:hAnsi="Times New Roman" w:cs="Times New Roman"/>
          <w:b/>
          <w:bCs/>
          <w:color w:val="000000" w:themeColor="text1"/>
          <w:sz w:val="20"/>
          <w:szCs w:val="20"/>
          <w:lang w:val="kk-KZ" w:eastAsia="ru-RU"/>
        </w:rPr>
      </w:pPr>
      <w:r>
        <w:rPr>
          <w:rFonts w:ascii="Times New Roman" w:eastAsiaTheme="minorEastAsia" w:hAnsi="Times New Roman" w:cs="Times New Roman"/>
          <w:b/>
          <w:bCs/>
          <w:color w:val="000000" w:themeColor="text1"/>
          <w:sz w:val="20"/>
          <w:szCs w:val="20"/>
          <w:lang w:val="kk-KZ" w:eastAsia="ru-RU"/>
        </w:rPr>
        <w:t>Зерттеушілік инфрақұрылымы</w:t>
      </w:r>
    </w:p>
    <w:p w14:paraId="1E6AD204" w14:textId="77777777" w:rsidR="00F84A2E" w:rsidRDefault="00F84A2E" w:rsidP="00F84A2E">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1. Аудитория 215</w:t>
      </w:r>
    </w:p>
    <w:p w14:paraId="0307A29F" w14:textId="77777777" w:rsidR="00F84A2E" w:rsidRDefault="00F84A2E" w:rsidP="00F84A2E">
      <w:pPr>
        <w:spacing w:after="0" w:line="240" w:lineRule="auto"/>
        <w:rPr>
          <w:rFonts w:ascii="Times New Roman" w:eastAsiaTheme="minorEastAsia" w:hAnsi="Times New Roman" w:cs="Times New Roman"/>
          <w:color w:val="000000" w:themeColor="text1"/>
          <w:sz w:val="20"/>
          <w:szCs w:val="20"/>
          <w:lang w:val="kk-KZ" w:eastAsia="ru-RU"/>
        </w:rPr>
      </w:pPr>
      <w:r>
        <w:rPr>
          <w:rFonts w:ascii="Times New Roman" w:eastAsiaTheme="minorEastAsia" w:hAnsi="Times New Roman" w:cs="Times New Roman"/>
          <w:color w:val="000000" w:themeColor="text1"/>
          <w:sz w:val="20"/>
          <w:szCs w:val="20"/>
          <w:lang w:val="kk-KZ" w:eastAsia="ru-RU"/>
        </w:rPr>
        <w:t>2.  Дәріс залы - 3</w:t>
      </w:r>
    </w:p>
    <w:bookmarkEnd w:id="4"/>
    <w:p w14:paraId="56F665F5" w14:textId="77777777" w:rsidR="00F84A2E" w:rsidRDefault="00F84A2E" w:rsidP="00F84A2E">
      <w:pPr>
        <w:spacing w:after="0" w:line="240" w:lineRule="auto"/>
        <w:rPr>
          <w:rFonts w:ascii="Times New Roman" w:eastAsiaTheme="minorEastAsia" w:hAnsi="Times New Roman" w:cs="Times New Roman"/>
          <w:b/>
          <w:bCs/>
          <w:color w:val="000000"/>
          <w:sz w:val="20"/>
          <w:szCs w:val="20"/>
          <w:lang w:val="kk-KZ" w:eastAsia="ru-RU"/>
        </w:rPr>
      </w:pPr>
    </w:p>
    <w:p w14:paraId="45B24AB0" w14:textId="77777777" w:rsidR="00F84A2E" w:rsidRDefault="00F84A2E" w:rsidP="00F84A2E">
      <w:pPr>
        <w:spacing w:after="0" w:line="240" w:lineRule="auto"/>
        <w:rPr>
          <w:rFonts w:ascii="Times New Roman" w:eastAsiaTheme="minorEastAsia" w:hAnsi="Times New Roman" w:cs="Times New Roman"/>
          <w:b/>
          <w:bCs/>
          <w:color w:val="000000"/>
          <w:sz w:val="20"/>
          <w:szCs w:val="20"/>
          <w:lang w:val="kk-KZ" w:eastAsia="ru-RU"/>
        </w:rPr>
      </w:pPr>
    </w:p>
    <w:p w14:paraId="63E814E2" w14:textId="77777777" w:rsidR="00F84A2E" w:rsidRDefault="00F84A2E" w:rsidP="00F84A2E">
      <w:pPr>
        <w:spacing w:after="0" w:line="240" w:lineRule="auto"/>
        <w:rPr>
          <w:rFonts w:ascii="Times New Roman" w:eastAsiaTheme="minorEastAsia" w:hAnsi="Times New Roman" w:cs="Times New Roman"/>
          <w:color w:val="FF0000"/>
          <w:sz w:val="20"/>
          <w:szCs w:val="20"/>
          <w:lang w:val="kk-KZ" w:eastAsia="ru-RU"/>
        </w:rPr>
      </w:pPr>
      <w:r>
        <w:rPr>
          <w:rFonts w:ascii="Times New Roman" w:eastAsiaTheme="minorEastAsia" w:hAnsi="Times New Roman" w:cs="Times New Roman"/>
          <w:b/>
          <w:bCs/>
          <w:color w:val="000000"/>
          <w:sz w:val="20"/>
          <w:szCs w:val="20"/>
          <w:lang w:val="kk-KZ" w:eastAsia="ru-RU"/>
        </w:rPr>
        <w:t xml:space="preserve">Интернет-ресурстар </w:t>
      </w:r>
    </w:p>
    <w:p w14:paraId="5975FEDD" w14:textId="77777777" w:rsidR="00F84A2E" w:rsidRDefault="00F84A2E" w:rsidP="00F84A2E">
      <w:pPr>
        <w:numPr>
          <w:ilvl w:val="0"/>
          <w:numId w:val="5"/>
        </w:numPr>
        <w:spacing w:after="0" w:line="276" w:lineRule="auto"/>
        <w:contextualSpacing/>
        <w:rPr>
          <w:rFonts w:ascii="Times New Roman" w:eastAsiaTheme="minorEastAsia" w:hAnsi="Times New Roman" w:cs="Times New Roman"/>
          <w:color w:val="0000FF"/>
          <w:sz w:val="20"/>
          <w:szCs w:val="20"/>
          <w:u w:val="single"/>
          <w:lang w:val="kk-KZ" w:eastAsia="ru-RU"/>
        </w:rPr>
      </w:pPr>
      <w:r>
        <w:rPr>
          <w:rFonts w:ascii="Times New Roman" w:hAnsi="Times New Roman" w:cs="Times New Roman"/>
          <w:color w:val="000000" w:themeColor="text1"/>
          <w:sz w:val="20"/>
          <w:szCs w:val="20"/>
          <w:lang w:val="kk-KZ"/>
        </w:rPr>
        <w:t>URL: </w:t>
      </w:r>
      <w:hyperlink r:id="rId5" w:tgtFrame="_blank" w:history="1">
        <w:r>
          <w:rPr>
            <w:rStyle w:val="ad"/>
            <w:rFonts w:ascii="Times New Roman" w:hAnsi="Times New Roman" w:cs="Times New Roman"/>
            <w:color w:val="000000" w:themeColor="text1"/>
            <w:sz w:val="20"/>
            <w:szCs w:val="20"/>
            <w:lang w:val="kk-KZ"/>
          </w:rPr>
          <w:t>https://urait.ru/bcode/535867</w:t>
        </w:r>
      </w:hyperlink>
      <w:r>
        <w:rPr>
          <w:rFonts w:ascii="Times New Roman" w:eastAsiaTheme="minorEastAsia" w:hAnsi="Times New Roman" w:cs="Times New Roman"/>
          <w:color w:val="000000"/>
          <w:sz w:val="20"/>
          <w:szCs w:val="20"/>
          <w:shd w:val="clear" w:color="auto" w:fill="FFFFFF"/>
          <w:lang w:val="kk-KZ" w:eastAsia="ru-RU"/>
        </w:rPr>
        <w:t xml:space="preserve"> </w:t>
      </w:r>
    </w:p>
    <w:bookmarkEnd w:id="1"/>
    <w:p w14:paraId="1EBF392E" w14:textId="77777777" w:rsidR="00F84A2E" w:rsidRDefault="00F84A2E" w:rsidP="00F84A2E">
      <w:pPr>
        <w:numPr>
          <w:ilvl w:val="0"/>
          <w:numId w:val="5"/>
        </w:numPr>
        <w:spacing w:after="0" w:line="276" w:lineRule="auto"/>
        <w:contextualSpacing/>
        <w:rPr>
          <w:rFonts w:ascii="Times New Roman" w:eastAsiaTheme="minorEastAsia" w:hAnsi="Times New Roman" w:cs="Times New Roman"/>
          <w:color w:val="486C97"/>
          <w:sz w:val="20"/>
          <w:szCs w:val="20"/>
          <w:u w:val="single"/>
          <w:shd w:val="clear" w:color="auto" w:fill="FFFFFF"/>
          <w:lang w:val="kk-KZ" w:eastAsia="ru-RU"/>
        </w:rPr>
      </w:pPr>
      <w:r>
        <w:rPr>
          <w:rFonts w:ascii="Times New Roman" w:hAnsi="Times New Roman" w:cs="Times New Roman"/>
          <w:color w:val="000000" w:themeColor="text1"/>
          <w:sz w:val="20"/>
          <w:szCs w:val="20"/>
          <w:lang w:val="kk-KZ"/>
        </w:rPr>
        <w:t>URL: </w:t>
      </w:r>
      <w:hyperlink r:id="rId6" w:tgtFrame="_blank" w:history="1">
        <w:r>
          <w:rPr>
            <w:rStyle w:val="ad"/>
            <w:rFonts w:ascii="Times New Roman" w:hAnsi="Times New Roman" w:cs="Times New Roman"/>
            <w:color w:val="000000" w:themeColor="text1"/>
            <w:sz w:val="20"/>
            <w:szCs w:val="20"/>
            <w:lang w:val="kk-KZ"/>
          </w:rPr>
          <w:t>https://urait.ru/bcode/544646</w:t>
        </w:r>
      </w:hyperlink>
    </w:p>
    <w:p w14:paraId="29016BD6" w14:textId="77777777" w:rsidR="00F84A2E" w:rsidRDefault="00F84A2E" w:rsidP="00F84A2E">
      <w:pPr>
        <w:pStyle w:val="a7"/>
        <w:numPr>
          <w:ilvl w:val="0"/>
          <w:numId w:val="5"/>
        </w:numPr>
        <w:rPr>
          <w:lang w:val="kk-KZ"/>
        </w:rPr>
      </w:pPr>
      <w:r>
        <w:rPr>
          <w:rFonts w:ascii="Times New Roman" w:hAnsi="Times New Roman" w:cs="Times New Roman"/>
          <w:color w:val="000000" w:themeColor="text1"/>
          <w:sz w:val="20"/>
          <w:szCs w:val="20"/>
          <w:lang w:val="kk-KZ"/>
        </w:rPr>
        <w:t>URL: </w:t>
      </w:r>
      <w:hyperlink r:id="rId7" w:tgtFrame="_blank" w:history="1">
        <w:r>
          <w:rPr>
            <w:rStyle w:val="ad"/>
            <w:rFonts w:ascii="Times New Roman" w:hAnsi="Times New Roman" w:cs="Times New Roman"/>
            <w:color w:val="000000" w:themeColor="text1"/>
            <w:sz w:val="20"/>
            <w:szCs w:val="20"/>
            <w:lang w:val="kk-KZ"/>
          </w:rPr>
          <w:t>https://urait.ru/bcode/536865</w:t>
        </w:r>
      </w:hyperlink>
    </w:p>
    <w:p w14:paraId="7D2E770C" w14:textId="77777777" w:rsidR="00F84A2E" w:rsidRPr="00F84A2E" w:rsidRDefault="00F84A2E">
      <w:pPr>
        <w:rPr>
          <w:lang w:val="kk-KZ"/>
        </w:rPr>
      </w:pPr>
    </w:p>
    <w:sectPr w:rsidR="00F84A2E" w:rsidRPr="00F8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19C"/>
    <w:multiLevelType w:val="hybridMultilevel"/>
    <w:tmpl w:val="D9DA200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07C12E1A"/>
    <w:multiLevelType w:val="hybridMultilevel"/>
    <w:tmpl w:val="0D7C9484"/>
    <w:lvl w:ilvl="0" w:tplc="0419000F">
      <w:start w:val="3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77668B"/>
    <w:multiLevelType w:val="hybridMultilevel"/>
    <w:tmpl w:val="85F0C060"/>
    <w:lvl w:ilvl="0" w:tplc="E8745FCE">
      <w:start w:val="1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5C3778"/>
    <w:multiLevelType w:val="hybridMultilevel"/>
    <w:tmpl w:val="0E7ACAD4"/>
    <w:lvl w:ilvl="0" w:tplc="13923EC8">
      <w:start w:val="1"/>
      <w:numFmt w:val="decimal"/>
      <w:lvlText w:val="%1."/>
      <w:lvlJc w:val="left"/>
      <w:pPr>
        <w:ind w:left="1428" w:hanging="360"/>
      </w:pPr>
      <w:rPr>
        <w:rFonts w:ascii="Times New Roman" w:eastAsiaTheme="minorHAnsi" w:hAnsi="Times New Roman" w:cs="Times New Roman" w:hint="default"/>
        <w:strike w:val="0"/>
        <w:dstrike w:val="0"/>
        <w:color w:val="000000" w:themeColor="text1"/>
        <w:u w:val="none"/>
        <w:effect w:val="none"/>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15:restartNumberingAfterBreak="0">
    <w:nsid w:val="6F7954E8"/>
    <w:multiLevelType w:val="hybridMultilevel"/>
    <w:tmpl w:val="9356B45A"/>
    <w:lvl w:ilvl="0" w:tplc="E9DE87CE">
      <w:start w:val="9"/>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70E83759"/>
    <w:multiLevelType w:val="hybridMultilevel"/>
    <w:tmpl w:val="F0CA134E"/>
    <w:lvl w:ilvl="0" w:tplc="0419000F">
      <w:start w:val="4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512215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236337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446402">
    <w:abstractNumId w:val="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2767908">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58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5411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95"/>
    <w:rsid w:val="001632AF"/>
    <w:rsid w:val="001952C1"/>
    <w:rsid w:val="00197F8A"/>
    <w:rsid w:val="00310446"/>
    <w:rsid w:val="00381695"/>
    <w:rsid w:val="003E6D87"/>
    <w:rsid w:val="00907314"/>
    <w:rsid w:val="00F8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E774"/>
  <w15:chartTrackingRefBased/>
  <w15:docId w15:val="{146F4130-8984-4457-85EF-23827A94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A2E"/>
    <w:pPr>
      <w:spacing w:line="254" w:lineRule="auto"/>
    </w:pPr>
    <w:rPr>
      <w:kern w:val="0"/>
      <w14:ligatures w14:val="none"/>
    </w:rPr>
  </w:style>
  <w:style w:type="paragraph" w:styleId="1">
    <w:name w:val="heading 1"/>
    <w:basedOn w:val="a"/>
    <w:next w:val="a"/>
    <w:link w:val="10"/>
    <w:uiPriority w:val="9"/>
    <w:qFormat/>
    <w:rsid w:val="003E6D8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0"/>
    <w:uiPriority w:val="9"/>
    <w:semiHidden/>
    <w:unhideWhenUsed/>
    <w:qFormat/>
    <w:rsid w:val="003E6D87"/>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0"/>
    <w:uiPriority w:val="9"/>
    <w:semiHidden/>
    <w:unhideWhenUsed/>
    <w:qFormat/>
    <w:rsid w:val="003E6D87"/>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0"/>
    <w:uiPriority w:val="9"/>
    <w:semiHidden/>
    <w:unhideWhenUsed/>
    <w:qFormat/>
    <w:rsid w:val="003E6D87"/>
    <w:pPr>
      <w:keepNext/>
      <w:keepLines/>
      <w:spacing w:before="40" w:after="0"/>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0"/>
    <w:uiPriority w:val="9"/>
    <w:semiHidden/>
    <w:unhideWhenUsed/>
    <w:qFormat/>
    <w:rsid w:val="003E6D87"/>
    <w:pPr>
      <w:keepNext/>
      <w:keepLines/>
      <w:spacing w:after="0"/>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0"/>
    <w:uiPriority w:val="9"/>
    <w:semiHidden/>
    <w:unhideWhenUsed/>
    <w:qFormat/>
    <w:rsid w:val="003E6D87"/>
    <w:pPr>
      <w:keepNext/>
      <w:keepLines/>
      <w:spacing w:after="0"/>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aliases w:val="без абзаца,маркированный,ПАРАГРАФ,List Paragraph"/>
    <w:basedOn w:val="a"/>
    <w:link w:val="a8"/>
    <w:uiPriority w:val="34"/>
    <w:qFormat/>
    <w:rsid w:val="003E6D87"/>
    <w:pPr>
      <w:ind w:left="720"/>
      <w:contextualSpacing/>
    </w:pPr>
    <w:rPr>
      <w:kern w:val="2"/>
      <w14:ligatures w14:val="standardContextual"/>
    </w:rPr>
  </w:style>
  <w:style w:type="paragraph" w:styleId="21">
    <w:name w:val="Quote"/>
    <w:basedOn w:val="a"/>
    <w:next w:val="a"/>
    <w:link w:val="22"/>
    <w:uiPriority w:val="29"/>
    <w:qFormat/>
    <w:rsid w:val="003E6D87"/>
    <w:pPr>
      <w:spacing w:before="160"/>
      <w:jc w:val="center"/>
    </w:pPr>
    <w:rPr>
      <w:i/>
      <w:iCs/>
      <w:color w:val="404040" w:themeColor="text1" w:themeTint="BF"/>
      <w:kern w:val="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9">
    <w:name w:val="Intense Quote"/>
    <w:basedOn w:val="a"/>
    <w:next w:val="a"/>
    <w:link w:val="aa"/>
    <w:uiPriority w:val="30"/>
    <w:qFormat/>
    <w:rsid w:val="003E6D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aa">
    <w:name w:val="Выделенная цитата Знак"/>
    <w:basedOn w:val="a0"/>
    <w:link w:val="a9"/>
    <w:uiPriority w:val="30"/>
    <w:rsid w:val="003E6D87"/>
    <w:rPr>
      <w:i/>
      <w:iCs/>
      <w:color w:val="0F4761" w:themeColor="accent1" w:themeShade="BF"/>
    </w:rPr>
  </w:style>
  <w:style w:type="character" w:styleId="ab">
    <w:name w:val="Intense Emphasis"/>
    <w:basedOn w:val="a0"/>
    <w:uiPriority w:val="21"/>
    <w:qFormat/>
    <w:rsid w:val="003E6D87"/>
    <w:rPr>
      <w:i/>
      <w:iCs/>
      <w:color w:val="0F4761" w:themeColor="accent1" w:themeShade="BF"/>
    </w:rPr>
  </w:style>
  <w:style w:type="character" w:styleId="ac">
    <w:name w:val="Intense Reference"/>
    <w:basedOn w:val="a0"/>
    <w:uiPriority w:val="32"/>
    <w:qFormat/>
    <w:rsid w:val="003E6D87"/>
    <w:rPr>
      <w:b/>
      <w:bCs/>
      <w:smallCaps/>
      <w:color w:val="0F4761" w:themeColor="accent1" w:themeShade="BF"/>
      <w:spacing w:val="5"/>
    </w:rPr>
  </w:style>
  <w:style w:type="character" w:styleId="ad">
    <w:name w:val="Hyperlink"/>
    <w:basedOn w:val="a0"/>
    <w:uiPriority w:val="99"/>
    <w:semiHidden/>
    <w:unhideWhenUsed/>
    <w:rsid w:val="00F84A2E"/>
    <w:rPr>
      <w:color w:val="0000FF"/>
      <w:u w:val="single"/>
    </w:rPr>
  </w:style>
  <w:style w:type="paragraph" w:styleId="ae">
    <w:name w:val="Normal (Web)"/>
    <w:basedOn w:val="a"/>
    <w:uiPriority w:val="99"/>
    <w:semiHidden/>
    <w:unhideWhenUsed/>
    <w:rsid w:val="0019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19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3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5368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4646" TargetMode="External"/><Relationship Id="rId5" Type="http://schemas.openxmlformats.org/officeDocument/2006/relationships/hyperlink" Target="https://urait.ru/bcode/5358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3</cp:revision>
  <dcterms:created xsi:type="dcterms:W3CDTF">2024-05-21T15:01:00Z</dcterms:created>
  <dcterms:modified xsi:type="dcterms:W3CDTF">2024-05-22T03:14:00Z</dcterms:modified>
</cp:coreProperties>
</file>